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A9977" w14:textId="7E8E4FE8" w:rsidR="00F734C0" w:rsidRDefault="00F734C0" w:rsidP="00F734C0">
      <w:pPr>
        <w:jc w:val="right"/>
      </w:pPr>
      <w:r>
        <w:t>Página 1</w:t>
      </w:r>
    </w:p>
    <w:p w14:paraId="298539E0" w14:textId="77777777" w:rsidR="00F734C0" w:rsidRDefault="00F734C0" w:rsidP="00F734C0">
      <w:pPr>
        <w:jc w:val="right"/>
      </w:pPr>
    </w:p>
    <w:p w14:paraId="0B4F61AE" w14:textId="7C1C9544" w:rsidR="00F734C0" w:rsidRPr="00F734C0" w:rsidRDefault="00F734C0" w:rsidP="00F734C0">
      <w:pPr>
        <w:rPr>
          <w:b/>
          <w:bCs/>
          <w:sz w:val="36"/>
          <w:szCs w:val="36"/>
        </w:rPr>
      </w:pPr>
      <w:r w:rsidRPr="00F734C0">
        <w:rPr>
          <w:b/>
          <w:bCs/>
          <w:sz w:val="36"/>
          <w:szCs w:val="36"/>
        </w:rPr>
        <w:t>El Mito De la Fe Ciega</w:t>
      </w:r>
    </w:p>
    <w:p w14:paraId="20975313" w14:textId="50951CEF" w:rsidR="00F734C0" w:rsidRPr="00F734C0" w:rsidRDefault="00F734C0" w:rsidP="00F734C0">
      <w:r w:rsidRPr="00F734C0">
        <w:t xml:space="preserve">(Documento para dar estudio </w:t>
      </w:r>
      <w:r>
        <w:t>con imágenes generadas por freebibleaiimages.com)</w:t>
      </w:r>
    </w:p>
    <w:p w14:paraId="074C9907" w14:textId="4A23BCAF" w:rsidR="00F734C0" w:rsidRPr="00BB0246" w:rsidRDefault="00BB0246" w:rsidP="00F734C0">
      <w:pPr>
        <w:rPr>
          <w:b/>
          <w:bCs/>
          <w:sz w:val="28"/>
          <w:szCs w:val="28"/>
        </w:rPr>
      </w:pPr>
      <w:r w:rsidRPr="00BB0246">
        <w:rPr>
          <w:b/>
          <w:bCs/>
          <w:sz w:val="28"/>
          <w:szCs w:val="28"/>
        </w:rPr>
        <w:t>Vocabulario:</w:t>
      </w:r>
    </w:p>
    <w:p w14:paraId="039A3925" w14:textId="43B6088C" w:rsidR="00BB0246" w:rsidRDefault="00AC615F" w:rsidP="00AC615F">
      <w:pPr>
        <w:pStyle w:val="ListParagraph"/>
        <w:numPr>
          <w:ilvl w:val="0"/>
          <w:numId w:val="2"/>
        </w:numPr>
      </w:pPr>
      <w:r w:rsidRPr="00AC615F">
        <w:t>Mito</w:t>
      </w:r>
      <w:r w:rsidR="008B7840">
        <w:t xml:space="preserve"> = </w:t>
      </w:r>
      <w:r w:rsidR="008B7840" w:rsidRPr="008B7840">
        <w:t>fábula</w:t>
      </w:r>
      <w:r w:rsidR="008B7840">
        <w:t xml:space="preserve"> o</w:t>
      </w:r>
      <w:r w:rsidR="008B7840" w:rsidRPr="008B7840">
        <w:t xml:space="preserve"> leyenda.</w:t>
      </w:r>
    </w:p>
    <w:p w14:paraId="16D81EC8" w14:textId="674095A9" w:rsidR="00AC615F" w:rsidRPr="00AC615F" w:rsidRDefault="00303F26" w:rsidP="00AC615F">
      <w:pPr>
        <w:pStyle w:val="ListParagraph"/>
        <w:numPr>
          <w:ilvl w:val="0"/>
          <w:numId w:val="2"/>
        </w:numPr>
      </w:pPr>
      <w:r>
        <w:t>Paradoja</w:t>
      </w:r>
      <w:r w:rsidR="009C6614">
        <w:t xml:space="preserve"> = </w:t>
      </w:r>
      <w:r w:rsidR="009C6614" w:rsidRPr="009C6614">
        <w:t>Hecho o expresión aparentemente contrarios a la lógica.</w:t>
      </w:r>
      <w:r w:rsidR="00ED5C06">
        <w:t xml:space="preserve">  </w:t>
      </w:r>
      <w:r w:rsidR="00ED5C06" w:rsidRPr="00ED5C06">
        <w:t>contradicción, contrasentido, absurdo, disparate.</w:t>
      </w:r>
    </w:p>
    <w:p w14:paraId="27F5DE33" w14:textId="77777777" w:rsidR="00BB0246" w:rsidRPr="00AC615F" w:rsidRDefault="00BB0246" w:rsidP="00AC615F">
      <w:pPr>
        <w:pStyle w:val="ListParagraph"/>
      </w:pPr>
    </w:p>
    <w:p w14:paraId="2B2FEDDE" w14:textId="065F265D" w:rsidR="00F734C0" w:rsidRDefault="00F734C0" w:rsidP="00F734C0">
      <w:pPr>
        <w:rPr>
          <w:b/>
          <w:bCs/>
          <w:sz w:val="32"/>
          <w:szCs w:val="32"/>
        </w:rPr>
      </w:pPr>
      <w:r w:rsidRPr="00F61568">
        <w:rPr>
          <w:b/>
          <w:bCs/>
          <w:sz w:val="32"/>
          <w:szCs w:val="32"/>
        </w:rPr>
        <w:t xml:space="preserve">Pensamiento crítico dentro de la iglesia cristiana </w:t>
      </w:r>
    </w:p>
    <w:p w14:paraId="68C514F1" w14:textId="77777777" w:rsidR="00F734C0" w:rsidRPr="00F61568" w:rsidRDefault="00F734C0" w:rsidP="00F734C0">
      <w:r w:rsidRPr="00F61568">
        <w:t xml:space="preserve">Aquí tienes ejemplos bíblicos claros donde se ve el uso de pensamiento crítico (discernir, analizar, contrastar, hacer preguntas) y no solo aceptar algo de manera </w:t>
      </w:r>
      <w:proofErr w:type="gramStart"/>
      <w:r w:rsidRPr="00F61568">
        <w:t>pasiva.gotquestions</w:t>
      </w:r>
      <w:proofErr w:type="gramEnd"/>
      <w:r w:rsidRPr="00F61568">
        <w:t>+3</w:t>
      </w:r>
    </w:p>
    <w:p w14:paraId="6BC163B3" w14:textId="77777777" w:rsidR="00F734C0" w:rsidRPr="00F61568" w:rsidRDefault="00F734C0" w:rsidP="00F734C0">
      <w:r w:rsidRPr="00F61568">
        <w:t xml:space="preserve">1. </w:t>
      </w:r>
      <w:r w:rsidRPr="009258CF">
        <w:rPr>
          <w:b/>
          <w:bCs/>
        </w:rPr>
        <w:t xml:space="preserve">Los </w:t>
      </w:r>
      <w:proofErr w:type="spellStart"/>
      <w:r w:rsidRPr="009258CF">
        <w:rPr>
          <w:b/>
          <w:bCs/>
        </w:rPr>
        <w:t>bereanos</w:t>
      </w:r>
      <w:proofErr w:type="spellEnd"/>
      <w:r w:rsidRPr="00F61568">
        <w:t xml:space="preserve"> (Hechos 17:11)</w:t>
      </w:r>
    </w:p>
    <w:p w14:paraId="751AB76B" w14:textId="77777777" w:rsidR="00F734C0" w:rsidRPr="00F61568" w:rsidRDefault="00F734C0" w:rsidP="00F734C0">
      <w:r w:rsidRPr="00F61568">
        <w:t xml:space="preserve">Escuchan a Pablo, pero no lo creen “a ciegas”: reciben la palabra con disposición, pero escudriñan cada día las Escrituras para ver si lo que él dice es </w:t>
      </w:r>
      <w:proofErr w:type="gramStart"/>
      <w:r w:rsidRPr="00F61568">
        <w:t>verdad.bereanbiblesociety</w:t>
      </w:r>
      <w:proofErr w:type="gramEnd"/>
      <w:r w:rsidRPr="00F61568">
        <w:t>+2</w:t>
      </w:r>
    </w:p>
    <w:p w14:paraId="1CFB8B92" w14:textId="77777777" w:rsidR="00F734C0" w:rsidRPr="00F61568" w:rsidRDefault="00F734C0" w:rsidP="00F734C0">
      <w:r w:rsidRPr="00F61568">
        <w:t xml:space="preserve">Son elogiados como “más nobles” precisamente porque prueban la enseñanza con la Palabra, modelo directo de pensamiento crítico </w:t>
      </w:r>
      <w:proofErr w:type="gramStart"/>
      <w:r w:rsidRPr="00F61568">
        <w:t>bíblico.coalicionporelevangelio</w:t>
      </w:r>
      <w:proofErr w:type="gramEnd"/>
      <w:r w:rsidRPr="00F61568">
        <w:t>+2</w:t>
      </w:r>
    </w:p>
    <w:p w14:paraId="792611B7" w14:textId="77777777" w:rsidR="00F734C0" w:rsidRPr="00F61568" w:rsidRDefault="00F734C0" w:rsidP="00F734C0">
      <w:r w:rsidRPr="00F61568">
        <w:t xml:space="preserve">2. </w:t>
      </w:r>
      <w:r w:rsidRPr="009258CF">
        <w:rPr>
          <w:b/>
          <w:bCs/>
        </w:rPr>
        <w:t>Jesús y el “no juzguéis”</w:t>
      </w:r>
      <w:r w:rsidRPr="00F61568">
        <w:t xml:space="preserve"> (Mateo 7)</w:t>
      </w:r>
    </w:p>
    <w:p w14:paraId="448283BB" w14:textId="77777777" w:rsidR="00F734C0" w:rsidRPr="00F61568" w:rsidRDefault="00F734C0" w:rsidP="00F734C0">
      <w:r w:rsidRPr="00F61568">
        <w:t xml:space="preserve">Jesús dice “no juzguéis” pero también manda: “no juzguéis según las apariencias, sino juzgad con justo juicio”, mostrando que el problema no es evaluar, sino hacerlo </w:t>
      </w:r>
      <w:proofErr w:type="gramStart"/>
      <w:r w:rsidRPr="00F61568">
        <w:t>superficialmente.spgchile</w:t>
      </w:r>
      <w:proofErr w:type="gramEnd"/>
      <w:r w:rsidRPr="00F61568">
        <w:t>+1</w:t>
      </w:r>
    </w:p>
    <w:p w14:paraId="5E046649" w14:textId="77777777" w:rsidR="00F734C0" w:rsidRPr="00F61568" w:rsidRDefault="00F734C0" w:rsidP="00F734C0">
      <w:r w:rsidRPr="00F61568">
        <w:t xml:space="preserve">Enseña a examinar frutos, intenciones y apariencia, llamando a un juicio discernidor y no impulsivo, que es una forma de pensamiento crítico </w:t>
      </w:r>
      <w:proofErr w:type="gramStart"/>
      <w:r w:rsidRPr="00F61568">
        <w:t>espiritual.bible</w:t>
      </w:r>
      <w:proofErr w:type="gramEnd"/>
      <w:r w:rsidRPr="00F61568">
        <w:t>.knowing-jesus+1</w:t>
      </w:r>
    </w:p>
    <w:p w14:paraId="69D4F80D" w14:textId="77777777" w:rsidR="00F734C0" w:rsidRPr="00F61568" w:rsidRDefault="00F734C0" w:rsidP="00F734C0">
      <w:r w:rsidRPr="00F61568">
        <w:t xml:space="preserve">3. </w:t>
      </w:r>
      <w:r w:rsidRPr="009258CF">
        <w:rPr>
          <w:b/>
          <w:bCs/>
        </w:rPr>
        <w:t>Profetas fieles contra la mayoría</w:t>
      </w:r>
      <w:r w:rsidRPr="00F61568">
        <w:t xml:space="preserve"> (</w:t>
      </w:r>
      <w:proofErr w:type="spellStart"/>
      <w:r w:rsidRPr="00F61568">
        <w:t>Micaías</w:t>
      </w:r>
      <w:proofErr w:type="spellEnd"/>
      <w:r w:rsidRPr="00F61568">
        <w:t>, Jeremías)</w:t>
      </w:r>
    </w:p>
    <w:p w14:paraId="2A3CFC64" w14:textId="77777777" w:rsidR="00F734C0" w:rsidRPr="00F61568" w:rsidRDefault="00F734C0" w:rsidP="00F734C0">
      <w:proofErr w:type="spellStart"/>
      <w:r w:rsidRPr="00F61568">
        <w:t>Micaías</w:t>
      </w:r>
      <w:proofErr w:type="spellEnd"/>
      <w:r w:rsidRPr="00F61568">
        <w:t xml:space="preserve"> se enfrenta a cientos de profetas que dicen lo contrario a la palabra de Dios; él examina la situación y se mantiene en el mensaje verdadero, aunque esté </w:t>
      </w:r>
      <w:proofErr w:type="gramStart"/>
      <w:r w:rsidRPr="00F61568">
        <w:t>solo.[</w:t>
      </w:r>
      <w:proofErr w:type="spellStart"/>
      <w:proofErr w:type="gramEnd"/>
      <w:r w:rsidRPr="00F61568">
        <w:t>spgchile</w:t>
      </w:r>
      <w:proofErr w:type="spellEnd"/>
      <w:r w:rsidRPr="00F61568">
        <w:t>]</w:t>
      </w:r>
      <w:r w:rsidRPr="00F61568">
        <w:rPr>
          <w:rFonts w:ascii="Arial" w:hAnsi="Arial" w:cs="Arial"/>
        </w:rPr>
        <w:t>​</w:t>
      </w:r>
    </w:p>
    <w:p w14:paraId="6CACBF3D" w14:textId="77777777" w:rsidR="00ED5C06" w:rsidRDefault="00ED5C06" w:rsidP="00F734C0"/>
    <w:p w14:paraId="1BE993FF" w14:textId="77777777" w:rsidR="00ED5C06" w:rsidRDefault="00ED5C06" w:rsidP="00ED5C06">
      <w:pPr>
        <w:jc w:val="right"/>
      </w:pPr>
      <w:r>
        <w:lastRenderedPageBreak/>
        <w:t>Página 2</w:t>
      </w:r>
    </w:p>
    <w:p w14:paraId="1970691E" w14:textId="77777777" w:rsidR="00ED5C06" w:rsidRDefault="00ED5C06" w:rsidP="00F734C0"/>
    <w:p w14:paraId="4E25D1AC" w14:textId="77777777" w:rsidR="00ED5C06" w:rsidRDefault="00ED5C06" w:rsidP="00F734C0"/>
    <w:p w14:paraId="1A3600D6" w14:textId="75D55645" w:rsidR="00F734C0" w:rsidRPr="00ED5C06" w:rsidRDefault="00F734C0" w:rsidP="00F734C0">
      <w:pPr>
        <w:rPr>
          <w:rFonts w:ascii="Arial" w:hAnsi="Arial" w:cs="Arial"/>
        </w:rPr>
      </w:pPr>
      <w:r w:rsidRPr="00F61568">
        <w:t xml:space="preserve">Jeremías discierne entre profecías agradables pero falsas (Hananías) y el mensaje duro que realmente venía de Dios, cuestionando lo que la mayoría religiosa </w:t>
      </w:r>
      <w:proofErr w:type="gramStart"/>
      <w:r w:rsidRPr="00F61568">
        <w:t>afirmaba.[</w:t>
      </w:r>
      <w:proofErr w:type="gramEnd"/>
      <w:r w:rsidRPr="00F61568">
        <w:t>unisbc.edu]</w:t>
      </w:r>
      <w:r w:rsidRPr="00F61568">
        <w:rPr>
          <w:rFonts w:ascii="Arial" w:hAnsi="Arial" w:cs="Arial"/>
        </w:rPr>
        <w:t>​</w:t>
      </w:r>
    </w:p>
    <w:p w14:paraId="4749DB2B" w14:textId="77777777" w:rsidR="00F734C0" w:rsidRPr="00F61568" w:rsidRDefault="00F734C0" w:rsidP="00F734C0">
      <w:r w:rsidRPr="00F61568">
        <w:t xml:space="preserve">4. </w:t>
      </w:r>
      <w:r w:rsidRPr="009258CF">
        <w:rPr>
          <w:b/>
          <w:bCs/>
        </w:rPr>
        <w:t>Pedro replanteando su teología</w:t>
      </w:r>
      <w:r w:rsidRPr="00F61568">
        <w:t xml:space="preserve"> (Hechos 10)</w:t>
      </w:r>
    </w:p>
    <w:p w14:paraId="7769D2E4" w14:textId="77777777" w:rsidR="00F734C0" w:rsidRPr="00F61568" w:rsidRDefault="00F734C0" w:rsidP="00F734C0">
      <w:r w:rsidRPr="00F61568">
        <w:t xml:space="preserve">Pedro recibe la visión de los animales “inmundos” y al principio la rechaza apoyado en Levítico 11; Dios lo lleva a reexaminar su comprensión para abrirse a los </w:t>
      </w:r>
      <w:proofErr w:type="gramStart"/>
      <w:r w:rsidRPr="00F61568">
        <w:t>gentiles.[</w:t>
      </w:r>
      <w:proofErr w:type="gramEnd"/>
      <w:r w:rsidRPr="00F61568">
        <w:t>unisbc.edu]</w:t>
      </w:r>
      <w:r w:rsidRPr="00F61568">
        <w:rPr>
          <w:rFonts w:ascii="Arial" w:hAnsi="Arial" w:cs="Arial"/>
        </w:rPr>
        <w:t>​</w:t>
      </w:r>
    </w:p>
    <w:p w14:paraId="50F9833A" w14:textId="37CB82F4" w:rsidR="00F734C0" w:rsidRPr="00F734C0" w:rsidRDefault="00F734C0" w:rsidP="00F734C0">
      <w:pPr>
        <w:rPr>
          <w:rFonts w:ascii="Arial" w:hAnsi="Arial" w:cs="Arial"/>
        </w:rPr>
      </w:pPr>
      <w:r w:rsidRPr="00F61568">
        <w:t xml:space="preserve">Aquí se ve un proceso de revisión crítica de sus categorías teológicas a la luz de nueva revelación de </w:t>
      </w:r>
      <w:proofErr w:type="gramStart"/>
      <w:r w:rsidRPr="00F61568">
        <w:t>Dios.[</w:t>
      </w:r>
      <w:proofErr w:type="gramEnd"/>
      <w:r w:rsidRPr="00F61568">
        <w:t>unisbc.edu]</w:t>
      </w:r>
      <w:r w:rsidRPr="00F61568">
        <w:rPr>
          <w:rFonts w:ascii="Arial" w:hAnsi="Arial" w:cs="Arial"/>
        </w:rPr>
        <w:t>​</w:t>
      </w:r>
    </w:p>
    <w:p w14:paraId="0A3436EF" w14:textId="77777777" w:rsidR="00F734C0" w:rsidRPr="009258CF" w:rsidRDefault="00F734C0" w:rsidP="00F734C0">
      <w:pPr>
        <w:rPr>
          <w:b/>
          <w:bCs/>
        </w:rPr>
      </w:pPr>
      <w:r w:rsidRPr="00F61568">
        <w:t xml:space="preserve">5. </w:t>
      </w:r>
      <w:r w:rsidRPr="009258CF">
        <w:rPr>
          <w:b/>
          <w:bCs/>
        </w:rPr>
        <w:t>Probar enseñanzas y espíritus</w:t>
      </w:r>
    </w:p>
    <w:p w14:paraId="102C1471" w14:textId="77777777" w:rsidR="00F734C0" w:rsidRPr="00F61568" w:rsidRDefault="00F734C0" w:rsidP="00F734C0">
      <w:r w:rsidRPr="00F61568">
        <w:t xml:space="preserve">La Biblia ordena “probad los espíritus si son de Dios” (1 Juan 4:1), lo que implica evaluar mensajes, doctrinas y experiencias, no tragarse </w:t>
      </w:r>
      <w:proofErr w:type="gramStart"/>
      <w:r w:rsidRPr="00F61568">
        <w:t>todo.indubiblia</w:t>
      </w:r>
      <w:proofErr w:type="gramEnd"/>
      <w:r w:rsidRPr="00F61568">
        <w:t>+1</w:t>
      </w:r>
    </w:p>
    <w:p w14:paraId="0618ED93" w14:textId="77777777" w:rsidR="00F734C0" w:rsidRPr="00F61568" w:rsidRDefault="00F734C0" w:rsidP="00F734C0">
      <w:r w:rsidRPr="00F61568">
        <w:t xml:space="preserve">También llama a examinarlo todo y retener lo bueno, un patrón continuo de análisis, filtrado y </w:t>
      </w:r>
      <w:proofErr w:type="gramStart"/>
      <w:r w:rsidRPr="00F61568">
        <w:t>discernimiento.journalofadventisteducation</w:t>
      </w:r>
      <w:proofErr w:type="gramEnd"/>
      <w:r w:rsidRPr="00F61568">
        <w:t>+1</w:t>
      </w:r>
    </w:p>
    <w:p w14:paraId="055ECE90" w14:textId="77777777" w:rsidR="00F734C0" w:rsidRPr="009258CF" w:rsidRDefault="00F734C0" w:rsidP="00F734C0">
      <w:pPr>
        <w:rPr>
          <w:b/>
          <w:bCs/>
        </w:rPr>
      </w:pPr>
      <w:r w:rsidRPr="00F61568">
        <w:t xml:space="preserve">6. </w:t>
      </w:r>
      <w:r w:rsidRPr="009258CF">
        <w:rPr>
          <w:b/>
          <w:bCs/>
        </w:rPr>
        <w:t>Salmos y profetas cuestionando delante de Dios</w:t>
      </w:r>
    </w:p>
    <w:p w14:paraId="21271998" w14:textId="77777777" w:rsidR="00F734C0" w:rsidRPr="00F61568" w:rsidRDefault="00F734C0" w:rsidP="00F734C0">
      <w:r w:rsidRPr="00F61568">
        <w:t xml:space="preserve">Varios salmos y profetas preguntan “¿hasta cuándo, Señor?”, “¿por qué?”, expresando dudas y luchas reales ante el mal y el </w:t>
      </w:r>
      <w:proofErr w:type="gramStart"/>
      <w:r w:rsidRPr="00F61568">
        <w:t>sufrimiento.bible</w:t>
      </w:r>
      <w:proofErr w:type="gramEnd"/>
      <w:r w:rsidRPr="00F61568">
        <w:t>.knowing-jesus+1</w:t>
      </w:r>
    </w:p>
    <w:p w14:paraId="1778DECF" w14:textId="628E9049" w:rsidR="00ED5C06" w:rsidRDefault="00F734C0" w:rsidP="00F734C0">
      <w:r w:rsidRPr="00F61568">
        <w:t xml:space="preserve">No es rebeldía ciega, sino una búsqueda honesta de entender a Dios y su justicia, lo que refleja un pensamiento crítico </w:t>
      </w:r>
      <w:proofErr w:type="gramStart"/>
      <w:r w:rsidRPr="00F61568">
        <w:t>reverente.bible</w:t>
      </w:r>
      <w:proofErr w:type="gramEnd"/>
      <w:r w:rsidRPr="00F61568">
        <w:t>.knowing-jesus+1</w:t>
      </w:r>
    </w:p>
    <w:p w14:paraId="34B3A294" w14:textId="77777777" w:rsidR="00F734C0" w:rsidRDefault="00F734C0"/>
    <w:p w14:paraId="5B23AD23" w14:textId="77777777" w:rsidR="00F734C0" w:rsidRPr="00F734C0" w:rsidRDefault="00F734C0" w:rsidP="00F734C0">
      <w:pPr>
        <w:rPr>
          <w:b/>
          <w:bCs/>
          <w:sz w:val="28"/>
          <w:szCs w:val="28"/>
        </w:rPr>
      </w:pPr>
      <w:r w:rsidRPr="00F734C0">
        <w:rPr>
          <w:b/>
          <w:bCs/>
          <w:sz w:val="28"/>
          <w:szCs w:val="28"/>
        </w:rPr>
        <w:t>El pensamiento crítico y el discernimiento bíblico</w:t>
      </w:r>
    </w:p>
    <w:p w14:paraId="02B5F05C" w14:textId="77777777" w:rsidR="00F734C0" w:rsidRPr="00F734C0" w:rsidRDefault="00F734C0" w:rsidP="00F734C0">
      <w:pPr>
        <w:rPr>
          <w:b/>
          <w:bCs/>
        </w:rPr>
      </w:pPr>
      <w:r w:rsidRPr="00F734C0">
        <w:rPr>
          <w:b/>
          <w:bCs/>
        </w:rPr>
        <w:t>1. El pensamiento crítico bíblico</w:t>
      </w:r>
    </w:p>
    <w:p w14:paraId="18D2A854" w14:textId="77777777" w:rsidR="00F734C0" w:rsidRPr="00F734C0" w:rsidRDefault="00F734C0" w:rsidP="00F734C0">
      <w:r w:rsidRPr="00F734C0">
        <w:t>El pensamiento crítico bíblico se presenta como un proceso activo de discernir, analizar, evaluar las enseñanzas y formular preguntas sinceras, en lugar de aceptar pasivamente las afirmaciones.</w:t>
      </w:r>
    </w:p>
    <w:p w14:paraId="64906D1E" w14:textId="77777777" w:rsidR="00F734C0" w:rsidRDefault="00F734C0" w:rsidP="00F734C0">
      <w:r w:rsidRPr="00F734C0">
        <w:t>Los principales fundamentos y ejemplos bíblicos incluyen:</w:t>
      </w:r>
    </w:p>
    <w:p w14:paraId="1EB50D26" w14:textId="77777777" w:rsidR="005F5849" w:rsidRDefault="005F5849" w:rsidP="005F5849">
      <w:pPr>
        <w:jc w:val="right"/>
      </w:pPr>
      <w:r>
        <w:lastRenderedPageBreak/>
        <w:t>Página 3</w:t>
      </w:r>
    </w:p>
    <w:p w14:paraId="0FF0A9F6" w14:textId="77777777" w:rsidR="005F5849" w:rsidRPr="00F734C0" w:rsidRDefault="005F5849" w:rsidP="00F734C0"/>
    <w:p w14:paraId="166FB800" w14:textId="4B283498" w:rsidR="00F734C0" w:rsidRDefault="00F734C0" w:rsidP="00ED5C06">
      <w:r w:rsidRPr="00F734C0">
        <w:t xml:space="preserve">- Los </w:t>
      </w:r>
      <w:proofErr w:type="spellStart"/>
      <w:r w:rsidRPr="00F734C0">
        <w:t>bereanos</w:t>
      </w:r>
      <w:proofErr w:type="spellEnd"/>
      <w:r w:rsidRPr="00F734C0">
        <w:t xml:space="preserve"> (Hechos 17:11): Fueron elogiados por ser «más nobles». Escuchaban a Pablo con entusiasmo, pero examinaban diariamente las Escrituras para verificar si sus </w:t>
      </w:r>
    </w:p>
    <w:p w14:paraId="13B6F723" w14:textId="019C5F13" w:rsidR="00F734C0" w:rsidRPr="00F734C0" w:rsidRDefault="00F734C0" w:rsidP="00F734C0">
      <w:r w:rsidRPr="00F734C0">
        <w:t>enseñanzas eran verdaderas. Esto establece un modelo fundamental para la investigación crítica bíblica.</w:t>
      </w:r>
    </w:p>
    <w:p w14:paraId="250167EF" w14:textId="35E7D795" w:rsidR="00F734C0" w:rsidRPr="00F734C0" w:rsidRDefault="00F734C0" w:rsidP="00F734C0">
      <w:r w:rsidRPr="00F734C0">
        <w:t>- Jesús y el juicio justo: Jesús advirtió contra las evaluaciones superficiales basadas en las apariencias externas e instruyó a los creyentes a juzgar con justo juicio, examinando cuidadosamente los frutos, las motivaciones y las acciones.</w:t>
      </w:r>
    </w:p>
    <w:p w14:paraId="71C1AB65" w14:textId="77777777" w:rsidR="00F734C0" w:rsidRPr="00F734C0" w:rsidRDefault="00F734C0" w:rsidP="00F734C0">
      <w:r w:rsidRPr="00F734C0">
        <w:t xml:space="preserve">- Discernimiento profético: Profetas como </w:t>
      </w:r>
      <w:proofErr w:type="spellStart"/>
      <w:r w:rsidRPr="00F734C0">
        <w:t>Micaías</w:t>
      </w:r>
      <w:proofErr w:type="spellEnd"/>
      <w:r w:rsidRPr="00F734C0">
        <w:t xml:space="preserve"> y Jeremías evaluaron críticamente las afirmaciones religiosas predominantes, distinguiendo entre las profecías falsas que agradaban a las personas y el verdadero mensaje de Dios, aun cuando tuvieron que mantenerse firmes frente a las mayorías religiosas.</w:t>
      </w:r>
    </w:p>
    <w:p w14:paraId="2DD92AF8" w14:textId="77777777" w:rsidR="00F734C0" w:rsidRPr="00F734C0" w:rsidRDefault="00F734C0" w:rsidP="00F734C0">
      <w:r w:rsidRPr="00F734C0">
        <w:t>- Reexaminar las suposiciones teológicas (Hechos 10): Cuando Pedro recibió la visión de los animales considerados «inmundos», tuvo que reexaminar críticamente sus categorías teológicas relacionadas con las leyes levíticas para alinearlas con la revelación de Dios acerca de los gentiles.</w:t>
      </w:r>
    </w:p>
    <w:p w14:paraId="7F522782" w14:textId="77777777" w:rsidR="00F734C0" w:rsidRPr="00F734C0" w:rsidRDefault="00F734C0" w:rsidP="00F734C0">
      <w:r w:rsidRPr="00F734C0">
        <w:t>- Poner a prueba las enseñanzas y los espíritus: Las Escrituras ordenan explícitamente a los creyentes que prueben «los espíritus si son de Dios» (1 Juan 4:1) y que examinen todo, reteniendo solamente lo bueno.</w:t>
      </w:r>
    </w:p>
    <w:p w14:paraId="0DC2A801" w14:textId="77777777" w:rsidR="00F734C0" w:rsidRPr="00F734C0" w:rsidRDefault="00F734C0" w:rsidP="00F734C0">
      <w:r w:rsidRPr="00F734C0">
        <w:t>- Cuestionamiento reverente: A lo largo de los Salmos y los libros proféticos, sus autores preguntan frecuentemente a Dios: «¿Por qué?» y «¿Hasta cuándo?». Esto refleja un pensamiento crítico reverente: una búsqueda sincera para comprender la justicia de Dios, en lugar de una rebelión ciega.</w:t>
      </w:r>
    </w:p>
    <w:p w14:paraId="0E480A14" w14:textId="77777777" w:rsidR="0090538D" w:rsidRDefault="0090538D" w:rsidP="00F734C0">
      <w:pPr>
        <w:rPr>
          <w:b/>
          <w:bCs/>
        </w:rPr>
      </w:pPr>
    </w:p>
    <w:p w14:paraId="7FB3F8EA" w14:textId="07D84126" w:rsidR="00F734C0" w:rsidRPr="00F734C0" w:rsidRDefault="00F734C0" w:rsidP="00F734C0">
      <w:pPr>
        <w:rPr>
          <w:b/>
          <w:bCs/>
        </w:rPr>
      </w:pPr>
      <w:r w:rsidRPr="00F734C0">
        <w:rPr>
          <w:b/>
          <w:bCs/>
        </w:rPr>
        <w:t>2. El discernimiento bíblico</w:t>
      </w:r>
    </w:p>
    <w:p w14:paraId="36611EF2" w14:textId="77777777" w:rsidR="00F734C0" w:rsidRPr="00F734C0" w:rsidRDefault="00F734C0" w:rsidP="00F734C0">
      <w:r w:rsidRPr="00F734C0">
        <w:t>En las Escrituras, el discernimiento se presenta como una práctica espiritual esencial y activa, en lugar de una aceptación pasiva. Requiere evaluar cuidadosamente las doctrinas, los líderes y las experiencias.</w:t>
      </w:r>
    </w:p>
    <w:p w14:paraId="46ED0028" w14:textId="77777777" w:rsidR="00F734C0" w:rsidRPr="00F734C0" w:rsidRDefault="00F734C0" w:rsidP="00F734C0">
      <w:r w:rsidRPr="00F734C0">
        <w:t>Las principales dimensiones del discernimiento bíblico incluyen:</w:t>
      </w:r>
    </w:p>
    <w:p w14:paraId="6AB3F314" w14:textId="77777777" w:rsidR="005F5849" w:rsidRDefault="00F734C0" w:rsidP="00F734C0">
      <w:r w:rsidRPr="00F734C0">
        <w:t xml:space="preserve">- Examinar las enseñanzas a la luz de la Palabra de Dios: Los </w:t>
      </w:r>
      <w:proofErr w:type="spellStart"/>
      <w:r w:rsidRPr="00F734C0">
        <w:t>bereanos</w:t>
      </w:r>
      <w:proofErr w:type="spellEnd"/>
      <w:r w:rsidRPr="00F734C0">
        <w:t xml:space="preserve"> establecieron un modelo de discernimiento al recibir con entusiasmo la enseñanza, mientras examinaban </w:t>
      </w:r>
    </w:p>
    <w:p w14:paraId="407A20B6" w14:textId="1011DE4F" w:rsidR="005F5849" w:rsidRDefault="005F5849" w:rsidP="005F5849">
      <w:pPr>
        <w:jc w:val="right"/>
      </w:pPr>
      <w:r>
        <w:lastRenderedPageBreak/>
        <w:t xml:space="preserve">Página </w:t>
      </w:r>
      <w:r>
        <w:t>4</w:t>
      </w:r>
    </w:p>
    <w:p w14:paraId="3C0C5733" w14:textId="77777777" w:rsidR="005F5849" w:rsidRDefault="005F5849" w:rsidP="00F734C0"/>
    <w:p w14:paraId="2131F686" w14:textId="14813649" w:rsidR="00F734C0" w:rsidRDefault="00F734C0" w:rsidP="00F734C0">
      <w:r w:rsidRPr="00F734C0">
        <w:t>diariamente las Escrituras para verificar si las enseñanzas de Pablo eran correctas. Esta práctica de contrastar las enseñanzas humanas con las Escrituras les valió el reconocimiento de ser «más nobles».</w:t>
      </w:r>
    </w:p>
    <w:p w14:paraId="119286A0" w14:textId="510D97FF" w:rsidR="00F734C0" w:rsidRPr="00F734C0" w:rsidRDefault="00F734C0" w:rsidP="00F734C0">
      <w:r w:rsidRPr="00F734C0">
        <w:t>- Evaluar los frutos en lugar de las apariencias externas: Jesús instruye a los creyentes a no juzgar impulsiva o superficialmente basándose en las apariencias, sino a ejercer un «juicio justo», examinando las motivaciones, las intenciones y los frutos.</w:t>
      </w:r>
    </w:p>
    <w:p w14:paraId="69810CA2" w14:textId="77777777" w:rsidR="00F734C0" w:rsidRPr="00F734C0" w:rsidRDefault="00F734C0" w:rsidP="00F734C0">
      <w:r w:rsidRPr="00F734C0">
        <w:t>- Poner a prueba los espíritus, las doctrinas y las experiencias: Las Escrituras ordenan explícitamente a los creyentes que prueben «los espíritus si son de Dios» (1 Juan 4:1). El verdadero discernimiento implica un proceso continuo de analizar, filtrar y retener solamente lo bueno, en lugar de aceptar cada mensaje sin examinarlo críticamente.</w:t>
      </w:r>
    </w:p>
    <w:p w14:paraId="16CEA48E" w14:textId="77777777" w:rsidR="00F734C0" w:rsidRPr="00F734C0" w:rsidRDefault="00F734C0" w:rsidP="00F734C0">
      <w:r w:rsidRPr="00F734C0">
        <w:t xml:space="preserve">- Distinguir la verdad de Dios del consenso popular: Profetas como </w:t>
      </w:r>
      <w:proofErr w:type="spellStart"/>
      <w:r w:rsidRPr="00F734C0">
        <w:t>Micaías</w:t>
      </w:r>
      <w:proofErr w:type="spellEnd"/>
      <w:r w:rsidRPr="00F734C0">
        <w:t xml:space="preserve"> y Jeremías demostraron discernimiento al resistir las opiniones de las mayorías religiosas predominantes. Jeremías, específicamente, distinguió entre las profecías falsas que ofrecían tranquilidad, como las de Hananías, y el mensaje auténtico que provenía de Dios.</w:t>
      </w:r>
    </w:p>
    <w:p w14:paraId="108B9F2D" w14:textId="77777777" w:rsidR="00F734C0" w:rsidRPr="00F734C0" w:rsidRDefault="00F734C0" w:rsidP="00F734C0">
      <w:r w:rsidRPr="00F734C0">
        <w:t>- Reevaluar los marcos teológicos existentes: En Hechos 10, la visión de Pedro relacionada con las leyes levíticas lo llevó a reexaminar críticamente sus suposiciones teológicas. El discernimiento bíblico le permitió alinear sus categorías tradicionales con la revelación de Dios acerca de los gentiles.</w:t>
      </w:r>
    </w:p>
    <w:p w14:paraId="57662EAE" w14:textId="77777777" w:rsidR="00F734C0" w:rsidRDefault="00F734C0" w:rsidP="00F734C0">
      <w:r w:rsidRPr="00F734C0">
        <w:t>- Formular preguntas con reverencia: A lo largo de los Salmos y los libros proféticos se destaca la importancia de presentar preguntas sinceras ante Dios, como «¿Por qué?» o «¿Hasta cuándo?». En lugar de demostrar rebeldía, estas preguntas reflejan una búsqueda reverente y sincera para comprender el carácter y la justicia de Dios.</w:t>
      </w:r>
    </w:p>
    <w:p w14:paraId="7D83AE45" w14:textId="77777777" w:rsidR="0090538D" w:rsidRPr="00F734C0" w:rsidRDefault="0090538D" w:rsidP="00F734C0"/>
    <w:p w14:paraId="06199EEF" w14:textId="77777777" w:rsidR="00F734C0" w:rsidRPr="00F734C0" w:rsidRDefault="00F734C0" w:rsidP="00F734C0">
      <w:pPr>
        <w:rPr>
          <w:b/>
          <w:bCs/>
        </w:rPr>
      </w:pPr>
      <w:r w:rsidRPr="00F734C0">
        <w:rPr>
          <w:b/>
          <w:bCs/>
        </w:rPr>
        <w:t>3. Examinar las enseñanzas a la luz de las Escrituras</w:t>
      </w:r>
    </w:p>
    <w:p w14:paraId="1FF2E282" w14:textId="77777777" w:rsidR="00F734C0" w:rsidRPr="00F734C0" w:rsidRDefault="00F734C0" w:rsidP="00F734C0">
      <w:r w:rsidRPr="00F734C0">
        <w:t>Dentro del marco bíblico, examinar las enseñanzas es una responsabilidad espiritual activa que requiere que los creyentes evalúen continuamente los mensajes, las doctrinas y las experiencias, en lugar de aceptarlos sin un análisis crítico.</w:t>
      </w:r>
    </w:p>
    <w:p w14:paraId="43E86B18" w14:textId="77777777" w:rsidR="00F734C0" w:rsidRPr="00F734C0" w:rsidRDefault="00F734C0" w:rsidP="00F734C0">
      <w:r w:rsidRPr="00F734C0">
        <w:t>Los principios fundamentales para examinar las enseñanzas en las Escrituras incluyen:</w:t>
      </w:r>
    </w:p>
    <w:p w14:paraId="7843FEFD" w14:textId="77777777" w:rsidR="005F5849" w:rsidRDefault="00F734C0" w:rsidP="00F734C0">
      <w:r w:rsidRPr="00F734C0">
        <w:t xml:space="preserve">- Evaluar a la luz de las Escrituras (el modelo de los </w:t>
      </w:r>
      <w:proofErr w:type="spellStart"/>
      <w:r w:rsidRPr="00F734C0">
        <w:t>bereanos</w:t>
      </w:r>
      <w:proofErr w:type="spellEnd"/>
      <w:r w:rsidRPr="00F734C0">
        <w:t xml:space="preserve">): Los </w:t>
      </w:r>
      <w:proofErr w:type="spellStart"/>
      <w:r w:rsidRPr="00F734C0">
        <w:t>bereanos</w:t>
      </w:r>
      <w:proofErr w:type="spellEnd"/>
      <w:r w:rsidRPr="00F734C0">
        <w:t xml:space="preserve"> demostraron un carácter noble al recibir con entusiasmo la enseñanza de Pablo, mientras examinaban </w:t>
      </w:r>
    </w:p>
    <w:p w14:paraId="07113F66" w14:textId="77777777" w:rsidR="005F5849" w:rsidRDefault="005F5849" w:rsidP="005F5849">
      <w:pPr>
        <w:jc w:val="right"/>
      </w:pPr>
      <w:r>
        <w:lastRenderedPageBreak/>
        <w:t>Página 5</w:t>
      </w:r>
    </w:p>
    <w:p w14:paraId="2E8D8AC4" w14:textId="77777777" w:rsidR="005F5849" w:rsidRDefault="005F5849" w:rsidP="00F734C0"/>
    <w:p w14:paraId="466157B4" w14:textId="639A391A" w:rsidR="00F734C0" w:rsidRPr="00F734C0" w:rsidRDefault="00F734C0" w:rsidP="00F734C0">
      <w:r w:rsidRPr="00F734C0">
        <w:t>diariamente las Escrituras para verificar si sus afirmaciones eran verdaderas. Su práctica demuestra que incluso la enseñanza apostólica debe ser examinada a la luz de la Palabra escrita de Dios.</w:t>
      </w:r>
    </w:p>
    <w:p w14:paraId="7E431C3E" w14:textId="4BD7BDAC" w:rsidR="008A4F14" w:rsidRDefault="00F734C0" w:rsidP="0090538D">
      <w:r w:rsidRPr="00F734C0">
        <w:t xml:space="preserve">- Poner a prueba los espíritus y filtrar el contenido: Las Escrituras ordenan explícitamente a los creyentes que prueben «los espíritus si son de Dios» (1 Juan 4:1), estableciendo una </w:t>
      </w:r>
    </w:p>
    <w:p w14:paraId="5CA94508" w14:textId="6141B76D" w:rsidR="00F734C0" w:rsidRPr="00F734C0" w:rsidRDefault="00F734C0" w:rsidP="00F734C0">
      <w:r w:rsidRPr="00F734C0">
        <w:t>práctica continua de analizar, filtrar y retener solamente aquello que se alinea con la verdad divina.</w:t>
      </w:r>
    </w:p>
    <w:p w14:paraId="68B3142F" w14:textId="77777777" w:rsidR="00F734C0" w:rsidRPr="00F734C0" w:rsidRDefault="00F734C0" w:rsidP="00F734C0">
      <w:r w:rsidRPr="00F734C0">
        <w:t>- Examinar los frutos y las motivaciones: Jesús instruyó a sus seguidores a no evaluar las enseñanzas basándose en las apariencias externas, sino a ejercer un «juicio justo», examinando cuidadosamente las intenciones, las motivaciones y los frutos espirituales.</w:t>
      </w:r>
    </w:p>
    <w:p w14:paraId="391A3C05" w14:textId="77777777" w:rsidR="00F734C0" w:rsidRPr="00F734C0" w:rsidRDefault="00F734C0" w:rsidP="00F734C0">
      <w:r w:rsidRPr="00F734C0">
        <w:t xml:space="preserve">- Distinguir la verdad divina del consenso popular: Profetas como </w:t>
      </w:r>
      <w:proofErr w:type="spellStart"/>
      <w:r w:rsidRPr="00F734C0">
        <w:t>Micaías</w:t>
      </w:r>
      <w:proofErr w:type="spellEnd"/>
      <w:r w:rsidRPr="00F734C0">
        <w:t xml:space="preserve"> y Jeremías examinaron críticamente los mensajes predominantes de su época, distinguiendo entre las afirmaciones falsas que resultaban agradables y la auténtica revelación de Dios.</w:t>
      </w:r>
    </w:p>
    <w:p w14:paraId="3E7D69B4" w14:textId="77777777" w:rsidR="00F734C0" w:rsidRPr="00F734C0" w:rsidRDefault="00F734C0" w:rsidP="00F734C0">
      <w:pPr>
        <w:rPr>
          <w:b/>
          <w:bCs/>
        </w:rPr>
      </w:pPr>
      <w:r w:rsidRPr="00F734C0">
        <w:rPr>
          <w:b/>
          <w:bCs/>
        </w:rPr>
        <w:t>4. El reexamen teológico</w:t>
      </w:r>
    </w:p>
    <w:p w14:paraId="6C4CE8B8" w14:textId="77777777" w:rsidR="00F734C0" w:rsidRPr="00F734C0" w:rsidRDefault="00F734C0" w:rsidP="00F734C0">
      <w:r w:rsidRPr="00F734C0">
        <w:t>En el relato bíblico, el reexamen teológico representa la disposición a revisar, evaluar y perfeccionar los marcos y las categorías religiosas que una persona ha establecido cuando se enfrenta a la verdad de Dios.</w:t>
      </w:r>
    </w:p>
    <w:p w14:paraId="5D88BBE0" w14:textId="77777777" w:rsidR="00F734C0" w:rsidRPr="00F734C0" w:rsidRDefault="00F734C0" w:rsidP="00F734C0">
      <w:r w:rsidRPr="00F734C0">
        <w:t>Las principales dimensiones bíblicas del reexamen teológico incluyen:</w:t>
      </w:r>
    </w:p>
    <w:p w14:paraId="3E11D67F" w14:textId="2597199E" w:rsidR="0090538D" w:rsidRDefault="00F734C0" w:rsidP="00F734C0">
      <w:r w:rsidRPr="00F734C0">
        <w:t xml:space="preserve">- Reevaluar las suposiciones establecidas (Pedro en Hechos 10): Cuando Pedro recibió la visión de los animales «inmundos», inicialmente la rechazó basándose en su interpretación tradicional de las leyes alimentarias levíticas de Levítico 11. Dios lo condujo a través de un proceso de reexamen crítico de sus categorías teológicas, impulsándolo a </w:t>
      </w:r>
    </w:p>
    <w:p w14:paraId="619C62E7" w14:textId="1080F3B3" w:rsidR="00F734C0" w:rsidRPr="00F734C0" w:rsidRDefault="00F734C0" w:rsidP="00F734C0">
      <w:r w:rsidRPr="00F734C0">
        <w:t>superar las barreras religiosas y culturales profundamente arraigadas para recibir a los gentiles.</w:t>
      </w:r>
    </w:p>
    <w:p w14:paraId="478B32A6" w14:textId="77777777" w:rsidR="00F734C0" w:rsidRPr="00F734C0" w:rsidRDefault="00F734C0" w:rsidP="00F734C0">
      <w:r w:rsidRPr="00F734C0">
        <w:t>- Revisar las categorías a la luz de la revelación divina: La experiencia de Pedro demuestra que el crecimiento espiritual a menudo requiere examinar las suposiciones teológicas sostenidas durante mucho tiempo y ajustarlas para alinearlas con una comprensión más completa del propósito y la revelación de Dios.</w:t>
      </w:r>
    </w:p>
    <w:p w14:paraId="16ED9657" w14:textId="77777777" w:rsidR="000159F3" w:rsidRDefault="00F734C0" w:rsidP="00F734C0">
      <w:r w:rsidRPr="00F734C0">
        <w:t xml:space="preserve">- Diferenciar la tradición de la verdad divina: El reexamen teológico sirve como protección contra la aceptación ciega de las tradiciones o de las opiniones predominantes de las </w:t>
      </w:r>
    </w:p>
    <w:p w14:paraId="77D8D7AF" w14:textId="046D92A2" w:rsidR="000159F3" w:rsidRDefault="000159F3" w:rsidP="000159F3">
      <w:pPr>
        <w:jc w:val="right"/>
      </w:pPr>
      <w:r>
        <w:lastRenderedPageBreak/>
        <w:t xml:space="preserve">Página </w:t>
      </w:r>
      <w:r>
        <w:t>7</w:t>
      </w:r>
    </w:p>
    <w:p w14:paraId="1B35BE79" w14:textId="77777777" w:rsidR="000159F3" w:rsidRDefault="000159F3" w:rsidP="00F734C0"/>
    <w:p w14:paraId="4222F860" w14:textId="33AD5229" w:rsidR="00F734C0" w:rsidRPr="00F734C0" w:rsidRDefault="00F734C0" w:rsidP="00F734C0">
      <w:r w:rsidRPr="00F734C0">
        <w:t xml:space="preserve">mayorías religiosas. Así como los </w:t>
      </w:r>
      <w:proofErr w:type="spellStart"/>
      <w:r w:rsidRPr="00F734C0">
        <w:t>bereanos</w:t>
      </w:r>
      <w:proofErr w:type="spellEnd"/>
      <w:r w:rsidRPr="00F734C0">
        <w:t xml:space="preserve"> examinaban diariamente las enseñanzas a la luz de las Escrituras, reexaminar las doctrinas garantiza que la fe permanezca arraigada en la auténtica Palabra de Dios y no en el consenso humano.</w:t>
      </w:r>
    </w:p>
    <w:p w14:paraId="1EC61604" w14:textId="76F050A6" w:rsidR="00F734C0" w:rsidRDefault="00F734C0" w:rsidP="00F734C0">
      <w:r w:rsidRPr="00F734C0">
        <w:t>- La investigación reverente frente a la rebelión: Reevaluar los conceptos teológicos no constituye un acto de rebelión ciega, sino una búsqueda reverente y sincera para comprender mejor la justicia, el carácter y las instrucciones de Dios.</w:t>
      </w:r>
    </w:p>
    <w:p w14:paraId="12CAD508" w14:textId="77777777" w:rsidR="0090538D" w:rsidRPr="00F734C0" w:rsidRDefault="0090538D" w:rsidP="00F734C0"/>
    <w:p w14:paraId="4487AD67" w14:textId="77777777" w:rsidR="00F734C0" w:rsidRPr="00F734C0" w:rsidRDefault="00F734C0" w:rsidP="00F734C0">
      <w:pPr>
        <w:rPr>
          <w:b/>
          <w:bCs/>
        </w:rPr>
      </w:pPr>
      <w:r w:rsidRPr="00F734C0">
        <w:rPr>
          <w:b/>
          <w:bCs/>
        </w:rPr>
        <w:t>5. El reexamen teológico</w:t>
      </w:r>
    </w:p>
    <w:p w14:paraId="24142F12" w14:textId="77777777" w:rsidR="00F734C0" w:rsidRPr="00F734C0" w:rsidRDefault="00F734C0" w:rsidP="00F734C0">
      <w:r w:rsidRPr="00F734C0">
        <w:t>En el relato bíblico, el reexamen teológico representa la disposición a revisar, evaluar y perfeccionar los marcos y las categorías religiosas que una persona ha establecido cuando se enfrenta a la verdad de Dios.</w:t>
      </w:r>
    </w:p>
    <w:p w14:paraId="355E9989" w14:textId="77777777" w:rsidR="00F734C0" w:rsidRPr="00F734C0" w:rsidRDefault="00F734C0" w:rsidP="00F734C0">
      <w:r w:rsidRPr="00F734C0">
        <w:t>Las principales dimensiones bíblicas del reexamen teológico incluyen:</w:t>
      </w:r>
    </w:p>
    <w:p w14:paraId="0934E800" w14:textId="77777777" w:rsidR="00F734C0" w:rsidRPr="00F734C0" w:rsidRDefault="00F734C0" w:rsidP="00F734C0">
      <w:r w:rsidRPr="00F734C0">
        <w:t>- Reevaluar las suposiciones establecidas (Pedro en Hechos 10): Cuando Pedro recibió la visión de los animales «inmundos», inicialmente la rechazó basándose en su interpretación tradicional de las leyes alimentarias levíticas de Levítico 11. Dios lo condujo a través de un proceso de reexamen crítico de sus categorías teológicas, impulsándolo a superar las barreras religiosas y culturales profundamente arraigadas para recibir a los gentiles.</w:t>
      </w:r>
    </w:p>
    <w:p w14:paraId="48C0A068" w14:textId="2C6831EC" w:rsidR="0090538D" w:rsidRPr="00F734C0" w:rsidRDefault="00F734C0" w:rsidP="00F734C0">
      <w:r w:rsidRPr="00F734C0">
        <w:t>- Revisar las categorías a la luz de la revelación divina: La experiencia de Pedro demuestra que el crecimiento espiritual a menudo requiere examinar las suposiciones teológicas sostenidas durante mucho tiempo y ajustarlas para alinearlas con una comprensión más completa del propósito y la revelación de Dios.</w:t>
      </w:r>
    </w:p>
    <w:p w14:paraId="353CB0AE" w14:textId="77777777" w:rsidR="00F734C0" w:rsidRPr="00F734C0" w:rsidRDefault="00F734C0" w:rsidP="00F734C0">
      <w:r w:rsidRPr="00F734C0">
        <w:t xml:space="preserve">- Diferenciar la tradición de la verdad divina: El reexamen teológico sirve como protección contra la aceptación ciega de las tradiciones o de las opiniones predominantes de las mayorías religiosas. Así como los </w:t>
      </w:r>
      <w:proofErr w:type="spellStart"/>
      <w:r w:rsidRPr="00F734C0">
        <w:t>bereanos</w:t>
      </w:r>
      <w:proofErr w:type="spellEnd"/>
      <w:r w:rsidRPr="00F734C0">
        <w:t xml:space="preserve"> examinaban diariamente las enseñanzas a la luz de las Escrituras, reexaminar las doctrinas garantiza que la fe permanezca arraigada en la auténtica Palabra de Dios y no en el consenso humano.</w:t>
      </w:r>
    </w:p>
    <w:p w14:paraId="7452D51B" w14:textId="77777777" w:rsidR="00F734C0" w:rsidRDefault="00F734C0" w:rsidP="00F734C0">
      <w:r w:rsidRPr="00F734C0">
        <w:t>- La investigación reverente frente a la rebelión: Reevaluar los conceptos teológicos no constituye un acto de rebelión ciega, sino una búsqueda reverente y sincera para comprender mejor la justicia, el carácter y las instrucciones de Dios.</w:t>
      </w:r>
    </w:p>
    <w:p w14:paraId="344FF9B6" w14:textId="2A3FBD12" w:rsidR="000159F3" w:rsidRDefault="000159F3" w:rsidP="000159F3">
      <w:pPr>
        <w:jc w:val="right"/>
      </w:pPr>
      <w:r>
        <w:lastRenderedPageBreak/>
        <w:t xml:space="preserve">Página </w:t>
      </w:r>
      <w:r>
        <w:t>8</w:t>
      </w:r>
    </w:p>
    <w:p w14:paraId="38EE5F5F" w14:textId="77777777" w:rsidR="009258CF" w:rsidRPr="00F734C0" w:rsidRDefault="009258CF" w:rsidP="00F734C0"/>
    <w:p w14:paraId="28C65B1B" w14:textId="77777777" w:rsidR="00F734C0" w:rsidRPr="00F734C0" w:rsidRDefault="00F734C0" w:rsidP="00F734C0">
      <w:pPr>
        <w:rPr>
          <w:b/>
          <w:bCs/>
        </w:rPr>
      </w:pPr>
      <w:r w:rsidRPr="00F734C0">
        <w:rPr>
          <w:b/>
          <w:bCs/>
        </w:rPr>
        <w:t>6. Reflexiones: Analizar la verdad espiritual</w:t>
      </w:r>
    </w:p>
    <w:p w14:paraId="5CA1DCAB" w14:textId="77777777" w:rsidR="00F734C0" w:rsidRPr="00F734C0" w:rsidRDefault="00F734C0" w:rsidP="00F734C0">
      <w:r w:rsidRPr="00F734C0">
        <w:t>Dentro del marco bíblico, analizar la verdad espiritual es una responsabilidad esencial que requiere que los creyentes evalúen activamente los mensajes, las experiencias y las doctrinas a la luz de los principios divinos, en lugar de aceptarlos pasivamente.</w:t>
      </w:r>
    </w:p>
    <w:p w14:paraId="489B7F5C" w14:textId="77777777" w:rsidR="00F734C0" w:rsidRPr="00F734C0" w:rsidRDefault="00F734C0" w:rsidP="00F734C0">
      <w:r w:rsidRPr="00F734C0">
        <w:t>Los principios fundamentales para analizar la verdad espiritual incluyen:</w:t>
      </w:r>
    </w:p>
    <w:p w14:paraId="1605A665" w14:textId="77777777" w:rsidR="008A4F14" w:rsidRDefault="00F734C0" w:rsidP="00F734C0">
      <w:r w:rsidRPr="00F734C0">
        <w:t xml:space="preserve">- Verificación mediante las Escrituras: Los </w:t>
      </w:r>
      <w:proofErr w:type="spellStart"/>
      <w:r w:rsidRPr="00F734C0">
        <w:t>bereanos</w:t>
      </w:r>
      <w:proofErr w:type="spellEnd"/>
      <w:r w:rsidRPr="00F734C0">
        <w:t xml:space="preserve"> ejemplifican el principio fundamental del análisis espiritual al recibir con entusiasmo la enseñanza, mientras examinaban </w:t>
      </w:r>
    </w:p>
    <w:p w14:paraId="1071D433" w14:textId="71CD3792" w:rsidR="00F734C0" w:rsidRPr="00F734C0" w:rsidRDefault="00F734C0" w:rsidP="00F734C0">
      <w:r w:rsidRPr="00F734C0">
        <w:t>diariamente las Escrituras para verificar si las enseñanzas se alineaban correctamente con la Palabra de Dios.</w:t>
      </w:r>
    </w:p>
    <w:p w14:paraId="79E671F4" w14:textId="77777777" w:rsidR="00F734C0" w:rsidRPr="00F734C0" w:rsidRDefault="00F734C0" w:rsidP="00F734C0">
      <w:r w:rsidRPr="00F734C0">
        <w:t>- Evaluar los frutos en lugar de las apariencias: Jesús ordena a los creyentes que no juzguen superficialmente basándose en las apariencias externas, sino que ejerzan un «juicio justo», analizando cuidadosamente las motivaciones, las intenciones y los frutos espirituales.</w:t>
      </w:r>
    </w:p>
    <w:p w14:paraId="18AE9E25" w14:textId="77777777" w:rsidR="00F734C0" w:rsidRPr="00F734C0" w:rsidRDefault="00F734C0" w:rsidP="00F734C0">
      <w:r w:rsidRPr="00F734C0">
        <w:t>- Filtrar y retener la verdad divina: Las Escrituras instruyen explícitamente a los creyentes a probar «los espíritus si son de Dios» (1 Juan 4:1). Este proceso requiere examinar continuamente todo el contenido, descartar el error y retener solamente lo bueno.</w:t>
      </w:r>
    </w:p>
    <w:p w14:paraId="1B485D0A" w14:textId="5DFF4A50" w:rsidR="0090538D" w:rsidRDefault="00F734C0" w:rsidP="00F734C0">
      <w:r w:rsidRPr="00F734C0">
        <w:t xml:space="preserve">- Distinguir la verdad del consenso popular: Analizar la verdad espiritual requiere resistir la opinión de la mayoría cuando esta se aparta de la Palabra de Dios. Profetas como </w:t>
      </w:r>
      <w:proofErr w:type="spellStart"/>
      <w:r w:rsidRPr="00F734C0">
        <w:t>Micaías</w:t>
      </w:r>
      <w:proofErr w:type="spellEnd"/>
      <w:r w:rsidRPr="00F734C0">
        <w:t xml:space="preserve"> y Jeremías analizaron las afirmaciones espirituales distinguiendo entre los mensajes falsos que resultaban agradables y la auténtica revelación de Dios.</w:t>
      </w:r>
    </w:p>
    <w:p w14:paraId="69698264" w14:textId="09EC2375" w:rsidR="00F734C0" w:rsidRPr="00F734C0" w:rsidRDefault="00F734C0" w:rsidP="00F734C0">
      <w:r w:rsidRPr="00F734C0">
        <w:t>- Practicar una investigación reverente: A lo largo de los Salmos y la literatura profética, sus autores presentan ante Dios sus verdaderas luchas y preguntas, como «¿Por qué?» y «¿Hasta cuándo?». Esto refleja una búsqueda reverente y sincera para comprender la justicia divina, en lugar de una rebelión ciega.</w:t>
      </w:r>
    </w:p>
    <w:p w14:paraId="04A34A7B" w14:textId="1E88B088" w:rsidR="00F734C0" w:rsidRDefault="00F734C0" w:rsidP="00F734C0">
      <w:pPr>
        <w:jc w:val="center"/>
      </w:pPr>
    </w:p>
    <w:p w14:paraId="1E4DD87E" w14:textId="5847FD38" w:rsidR="000159F3" w:rsidRPr="000159F3" w:rsidRDefault="000159F3" w:rsidP="000159F3">
      <w:pPr>
        <w:jc w:val="center"/>
        <w:rPr>
          <w:sz w:val="32"/>
          <w:szCs w:val="32"/>
        </w:rPr>
      </w:pPr>
      <w:r w:rsidRPr="000159F3">
        <w:rPr>
          <w:sz w:val="32"/>
          <w:szCs w:val="32"/>
        </w:rPr>
        <w:t>Freebibleaiimages.com</w:t>
      </w:r>
    </w:p>
    <w:p w14:paraId="6FCE8B6D" w14:textId="7B300B24" w:rsidR="00F734C0" w:rsidRPr="00F734C0" w:rsidRDefault="00F734C0" w:rsidP="00F734C0">
      <w:pPr>
        <w:jc w:val="center"/>
        <w:rPr>
          <w:sz w:val="22"/>
          <w:szCs w:val="22"/>
        </w:rPr>
      </w:pPr>
      <w:r w:rsidRPr="00F734C0">
        <w:rPr>
          <w:sz w:val="22"/>
          <w:szCs w:val="22"/>
        </w:rPr>
        <w:t>canceledgardo@hotmail.com</w:t>
      </w:r>
    </w:p>
    <w:sectPr w:rsidR="00F734C0" w:rsidRPr="00F734C0" w:rsidSect="009F1A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D36EE"/>
    <w:multiLevelType w:val="hybridMultilevel"/>
    <w:tmpl w:val="C10C6DC6"/>
    <w:lvl w:ilvl="0" w:tplc="C0CA91B2">
      <w:start w:val="1"/>
      <w:numFmt w:val="decimal"/>
      <w:lvlText w:val="%1."/>
      <w:lvlJc w:val="left"/>
      <w:pPr>
        <w:ind w:left="720" w:hanging="360"/>
      </w:pPr>
      <w:rPr>
        <w:rFonts w:hint="default"/>
        <w:sz w:val="24"/>
      </w:rPr>
    </w:lvl>
    <w:lvl w:ilvl="1" w:tplc="500A0019" w:tentative="1">
      <w:start w:val="1"/>
      <w:numFmt w:val="lowerLetter"/>
      <w:lvlText w:val="%2."/>
      <w:lvlJc w:val="left"/>
      <w:pPr>
        <w:ind w:left="1440" w:hanging="360"/>
      </w:pPr>
    </w:lvl>
    <w:lvl w:ilvl="2" w:tplc="500A001B" w:tentative="1">
      <w:start w:val="1"/>
      <w:numFmt w:val="lowerRoman"/>
      <w:lvlText w:val="%3."/>
      <w:lvlJc w:val="right"/>
      <w:pPr>
        <w:ind w:left="2160" w:hanging="180"/>
      </w:pPr>
    </w:lvl>
    <w:lvl w:ilvl="3" w:tplc="500A000F" w:tentative="1">
      <w:start w:val="1"/>
      <w:numFmt w:val="decimal"/>
      <w:lvlText w:val="%4."/>
      <w:lvlJc w:val="left"/>
      <w:pPr>
        <w:ind w:left="2880" w:hanging="360"/>
      </w:pPr>
    </w:lvl>
    <w:lvl w:ilvl="4" w:tplc="500A0019" w:tentative="1">
      <w:start w:val="1"/>
      <w:numFmt w:val="lowerLetter"/>
      <w:lvlText w:val="%5."/>
      <w:lvlJc w:val="left"/>
      <w:pPr>
        <w:ind w:left="3600" w:hanging="360"/>
      </w:pPr>
    </w:lvl>
    <w:lvl w:ilvl="5" w:tplc="500A001B" w:tentative="1">
      <w:start w:val="1"/>
      <w:numFmt w:val="lowerRoman"/>
      <w:lvlText w:val="%6."/>
      <w:lvlJc w:val="right"/>
      <w:pPr>
        <w:ind w:left="4320" w:hanging="180"/>
      </w:pPr>
    </w:lvl>
    <w:lvl w:ilvl="6" w:tplc="500A000F" w:tentative="1">
      <w:start w:val="1"/>
      <w:numFmt w:val="decimal"/>
      <w:lvlText w:val="%7."/>
      <w:lvlJc w:val="left"/>
      <w:pPr>
        <w:ind w:left="5040" w:hanging="360"/>
      </w:pPr>
    </w:lvl>
    <w:lvl w:ilvl="7" w:tplc="500A0019" w:tentative="1">
      <w:start w:val="1"/>
      <w:numFmt w:val="lowerLetter"/>
      <w:lvlText w:val="%8."/>
      <w:lvlJc w:val="left"/>
      <w:pPr>
        <w:ind w:left="5760" w:hanging="360"/>
      </w:pPr>
    </w:lvl>
    <w:lvl w:ilvl="8" w:tplc="500A001B" w:tentative="1">
      <w:start w:val="1"/>
      <w:numFmt w:val="lowerRoman"/>
      <w:lvlText w:val="%9."/>
      <w:lvlJc w:val="right"/>
      <w:pPr>
        <w:ind w:left="6480" w:hanging="180"/>
      </w:pPr>
    </w:lvl>
  </w:abstractNum>
  <w:abstractNum w:abstractNumId="1" w15:restartNumberingAfterBreak="0">
    <w:nsid w:val="5ACC0C7A"/>
    <w:multiLevelType w:val="hybridMultilevel"/>
    <w:tmpl w:val="5B321A20"/>
    <w:lvl w:ilvl="0" w:tplc="500A000F">
      <w:start w:val="1"/>
      <w:numFmt w:val="decimal"/>
      <w:lvlText w:val="%1."/>
      <w:lvlJc w:val="left"/>
      <w:pPr>
        <w:ind w:left="720" w:hanging="360"/>
      </w:pPr>
      <w:rPr>
        <w:rFonts w:hint="default"/>
      </w:rPr>
    </w:lvl>
    <w:lvl w:ilvl="1" w:tplc="500A0019" w:tentative="1">
      <w:start w:val="1"/>
      <w:numFmt w:val="lowerLetter"/>
      <w:lvlText w:val="%2."/>
      <w:lvlJc w:val="left"/>
      <w:pPr>
        <w:ind w:left="1440" w:hanging="360"/>
      </w:pPr>
    </w:lvl>
    <w:lvl w:ilvl="2" w:tplc="500A001B" w:tentative="1">
      <w:start w:val="1"/>
      <w:numFmt w:val="lowerRoman"/>
      <w:lvlText w:val="%3."/>
      <w:lvlJc w:val="right"/>
      <w:pPr>
        <w:ind w:left="2160" w:hanging="180"/>
      </w:pPr>
    </w:lvl>
    <w:lvl w:ilvl="3" w:tplc="500A000F" w:tentative="1">
      <w:start w:val="1"/>
      <w:numFmt w:val="decimal"/>
      <w:lvlText w:val="%4."/>
      <w:lvlJc w:val="left"/>
      <w:pPr>
        <w:ind w:left="2880" w:hanging="360"/>
      </w:pPr>
    </w:lvl>
    <w:lvl w:ilvl="4" w:tplc="500A0019" w:tentative="1">
      <w:start w:val="1"/>
      <w:numFmt w:val="lowerLetter"/>
      <w:lvlText w:val="%5."/>
      <w:lvlJc w:val="left"/>
      <w:pPr>
        <w:ind w:left="3600" w:hanging="360"/>
      </w:pPr>
    </w:lvl>
    <w:lvl w:ilvl="5" w:tplc="500A001B" w:tentative="1">
      <w:start w:val="1"/>
      <w:numFmt w:val="lowerRoman"/>
      <w:lvlText w:val="%6."/>
      <w:lvlJc w:val="right"/>
      <w:pPr>
        <w:ind w:left="4320" w:hanging="180"/>
      </w:pPr>
    </w:lvl>
    <w:lvl w:ilvl="6" w:tplc="500A000F" w:tentative="1">
      <w:start w:val="1"/>
      <w:numFmt w:val="decimal"/>
      <w:lvlText w:val="%7."/>
      <w:lvlJc w:val="left"/>
      <w:pPr>
        <w:ind w:left="5040" w:hanging="360"/>
      </w:pPr>
    </w:lvl>
    <w:lvl w:ilvl="7" w:tplc="500A0019" w:tentative="1">
      <w:start w:val="1"/>
      <w:numFmt w:val="lowerLetter"/>
      <w:lvlText w:val="%8."/>
      <w:lvlJc w:val="left"/>
      <w:pPr>
        <w:ind w:left="5760" w:hanging="360"/>
      </w:pPr>
    </w:lvl>
    <w:lvl w:ilvl="8" w:tplc="500A001B" w:tentative="1">
      <w:start w:val="1"/>
      <w:numFmt w:val="lowerRoman"/>
      <w:lvlText w:val="%9."/>
      <w:lvlJc w:val="right"/>
      <w:pPr>
        <w:ind w:left="6480" w:hanging="180"/>
      </w:pPr>
    </w:lvl>
  </w:abstractNum>
  <w:num w:numId="1" w16cid:durableId="45496661">
    <w:abstractNumId w:val="1"/>
  </w:num>
  <w:num w:numId="2" w16cid:durableId="81533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4C0"/>
    <w:rsid w:val="000159F3"/>
    <w:rsid w:val="0006262E"/>
    <w:rsid w:val="00087599"/>
    <w:rsid w:val="0022246F"/>
    <w:rsid w:val="00303F26"/>
    <w:rsid w:val="0031442D"/>
    <w:rsid w:val="003E2BC1"/>
    <w:rsid w:val="00431984"/>
    <w:rsid w:val="004C62CF"/>
    <w:rsid w:val="00566D46"/>
    <w:rsid w:val="005F5849"/>
    <w:rsid w:val="008A4F14"/>
    <w:rsid w:val="008B7840"/>
    <w:rsid w:val="008D7F41"/>
    <w:rsid w:val="0090538D"/>
    <w:rsid w:val="009258CF"/>
    <w:rsid w:val="009C6614"/>
    <w:rsid w:val="009F1ACA"/>
    <w:rsid w:val="00AC615F"/>
    <w:rsid w:val="00BB0246"/>
    <w:rsid w:val="00BF1425"/>
    <w:rsid w:val="00C36B1B"/>
    <w:rsid w:val="00D137C0"/>
    <w:rsid w:val="00EA4280"/>
    <w:rsid w:val="00ED5C06"/>
    <w:rsid w:val="00F734C0"/>
  </w:rsids>
  <m:mathPr>
    <m:mathFont m:val="Cambria Math"/>
    <m:brkBin m:val="before"/>
    <m:brkBinSub m:val="--"/>
    <m:smallFrac m:val="0"/>
    <m:dispDef/>
    <m:lMargin m:val="0"/>
    <m:rMargin m:val="0"/>
    <m:defJc m:val="centerGroup"/>
    <m:wrapIndent m:val="1440"/>
    <m:intLim m:val="subSup"/>
    <m:naryLim m:val="undOvr"/>
  </m:mathPr>
  <w:themeFontLang w:val="es-P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7CB3E"/>
  <w15:chartTrackingRefBased/>
  <w15:docId w15:val="{F6F681F3-4CB5-4975-8A14-3A450166A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PR"/>
    </w:rPr>
  </w:style>
  <w:style w:type="paragraph" w:styleId="Heading1">
    <w:name w:val="heading 1"/>
    <w:basedOn w:val="Normal"/>
    <w:next w:val="Normal"/>
    <w:link w:val="Heading1Char"/>
    <w:uiPriority w:val="9"/>
    <w:qFormat/>
    <w:rsid w:val="00F734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34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34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34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34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34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34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34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34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34C0"/>
    <w:rPr>
      <w:rFonts w:asciiTheme="majorHAnsi" w:eastAsiaTheme="majorEastAsia" w:hAnsiTheme="majorHAnsi" w:cstheme="majorBidi"/>
      <w:color w:val="0F4761" w:themeColor="accent1" w:themeShade="BF"/>
      <w:sz w:val="40"/>
      <w:szCs w:val="40"/>
      <w:lang w:val="es-PR"/>
    </w:rPr>
  </w:style>
  <w:style w:type="character" w:customStyle="1" w:styleId="Heading2Char">
    <w:name w:val="Heading 2 Char"/>
    <w:basedOn w:val="DefaultParagraphFont"/>
    <w:link w:val="Heading2"/>
    <w:uiPriority w:val="9"/>
    <w:semiHidden/>
    <w:rsid w:val="00F734C0"/>
    <w:rPr>
      <w:rFonts w:asciiTheme="majorHAnsi" w:eastAsiaTheme="majorEastAsia" w:hAnsiTheme="majorHAnsi" w:cstheme="majorBidi"/>
      <w:color w:val="0F4761" w:themeColor="accent1" w:themeShade="BF"/>
      <w:sz w:val="32"/>
      <w:szCs w:val="32"/>
      <w:lang w:val="es-PR"/>
    </w:rPr>
  </w:style>
  <w:style w:type="character" w:customStyle="1" w:styleId="Heading3Char">
    <w:name w:val="Heading 3 Char"/>
    <w:basedOn w:val="DefaultParagraphFont"/>
    <w:link w:val="Heading3"/>
    <w:uiPriority w:val="9"/>
    <w:semiHidden/>
    <w:rsid w:val="00F734C0"/>
    <w:rPr>
      <w:rFonts w:eastAsiaTheme="majorEastAsia" w:cstheme="majorBidi"/>
      <w:color w:val="0F4761" w:themeColor="accent1" w:themeShade="BF"/>
      <w:sz w:val="28"/>
      <w:szCs w:val="28"/>
      <w:lang w:val="es-PR"/>
    </w:rPr>
  </w:style>
  <w:style w:type="character" w:customStyle="1" w:styleId="Heading4Char">
    <w:name w:val="Heading 4 Char"/>
    <w:basedOn w:val="DefaultParagraphFont"/>
    <w:link w:val="Heading4"/>
    <w:uiPriority w:val="9"/>
    <w:semiHidden/>
    <w:rsid w:val="00F734C0"/>
    <w:rPr>
      <w:rFonts w:eastAsiaTheme="majorEastAsia" w:cstheme="majorBidi"/>
      <w:i/>
      <w:iCs/>
      <w:color w:val="0F4761" w:themeColor="accent1" w:themeShade="BF"/>
      <w:lang w:val="es-PR"/>
    </w:rPr>
  </w:style>
  <w:style w:type="character" w:customStyle="1" w:styleId="Heading5Char">
    <w:name w:val="Heading 5 Char"/>
    <w:basedOn w:val="DefaultParagraphFont"/>
    <w:link w:val="Heading5"/>
    <w:uiPriority w:val="9"/>
    <w:semiHidden/>
    <w:rsid w:val="00F734C0"/>
    <w:rPr>
      <w:rFonts w:eastAsiaTheme="majorEastAsia" w:cstheme="majorBidi"/>
      <w:color w:val="0F4761" w:themeColor="accent1" w:themeShade="BF"/>
      <w:lang w:val="es-PR"/>
    </w:rPr>
  </w:style>
  <w:style w:type="character" w:customStyle="1" w:styleId="Heading6Char">
    <w:name w:val="Heading 6 Char"/>
    <w:basedOn w:val="DefaultParagraphFont"/>
    <w:link w:val="Heading6"/>
    <w:uiPriority w:val="9"/>
    <w:semiHidden/>
    <w:rsid w:val="00F734C0"/>
    <w:rPr>
      <w:rFonts w:eastAsiaTheme="majorEastAsia" w:cstheme="majorBidi"/>
      <w:i/>
      <w:iCs/>
      <w:color w:val="595959" w:themeColor="text1" w:themeTint="A6"/>
      <w:lang w:val="es-PR"/>
    </w:rPr>
  </w:style>
  <w:style w:type="character" w:customStyle="1" w:styleId="Heading7Char">
    <w:name w:val="Heading 7 Char"/>
    <w:basedOn w:val="DefaultParagraphFont"/>
    <w:link w:val="Heading7"/>
    <w:uiPriority w:val="9"/>
    <w:semiHidden/>
    <w:rsid w:val="00F734C0"/>
    <w:rPr>
      <w:rFonts w:eastAsiaTheme="majorEastAsia" w:cstheme="majorBidi"/>
      <w:color w:val="595959" w:themeColor="text1" w:themeTint="A6"/>
      <w:lang w:val="es-PR"/>
    </w:rPr>
  </w:style>
  <w:style w:type="character" w:customStyle="1" w:styleId="Heading8Char">
    <w:name w:val="Heading 8 Char"/>
    <w:basedOn w:val="DefaultParagraphFont"/>
    <w:link w:val="Heading8"/>
    <w:uiPriority w:val="9"/>
    <w:semiHidden/>
    <w:rsid w:val="00F734C0"/>
    <w:rPr>
      <w:rFonts w:eastAsiaTheme="majorEastAsia" w:cstheme="majorBidi"/>
      <w:i/>
      <w:iCs/>
      <w:color w:val="272727" w:themeColor="text1" w:themeTint="D8"/>
      <w:lang w:val="es-PR"/>
    </w:rPr>
  </w:style>
  <w:style w:type="character" w:customStyle="1" w:styleId="Heading9Char">
    <w:name w:val="Heading 9 Char"/>
    <w:basedOn w:val="DefaultParagraphFont"/>
    <w:link w:val="Heading9"/>
    <w:uiPriority w:val="9"/>
    <w:semiHidden/>
    <w:rsid w:val="00F734C0"/>
    <w:rPr>
      <w:rFonts w:eastAsiaTheme="majorEastAsia" w:cstheme="majorBidi"/>
      <w:color w:val="272727" w:themeColor="text1" w:themeTint="D8"/>
      <w:lang w:val="es-PR"/>
    </w:rPr>
  </w:style>
  <w:style w:type="paragraph" w:styleId="Title">
    <w:name w:val="Title"/>
    <w:basedOn w:val="Normal"/>
    <w:next w:val="Normal"/>
    <w:link w:val="TitleChar"/>
    <w:uiPriority w:val="10"/>
    <w:qFormat/>
    <w:rsid w:val="00F734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34C0"/>
    <w:rPr>
      <w:rFonts w:asciiTheme="majorHAnsi" w:eastAsiaTheme="majorEastAsia" w:hAnsiTheme="majorHAnsi" w:cstheme="majorBidi"/>
      <w:spacing w:val="-10"/>
      <w:kern w:val="28"/>
      <w:sz w:val="56"/>
      <w:szCs w:val="56"/>
      <w:lang w:val="es-PR"/>
    </w:rPr>
  </w:style>
  <w:style w:type="paragraph" w:styleId="Subtitle">
    <w:name w:val="Subtitle"/>
    <w:basedOn w:val="Normal"/>
    <w:next w:val="Normal"/>
    <w:link w:val="SubtitleChar"/>
    <w:uiPriority w:val="11"/>
    <w:qFormat/>
    <w:rsid w:val="00F734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34C0"/>
    <w:rPr>
      <w:rFonts w:eastAsiaTheme="majorEastAsia" w:cstheme="majorBidi"/>
      <w:color w:val="595959" w:themeColor="text1" w:themeTint="A6"/>
      <w:spacing w:val="15"/>
      <w:sz w:val="28"/>
      <w:szCs w:val="28"/>
      <w:lang w:val="es-PR"/>
    </w:rPr>
  </w:style>
  <w:style w:type="paragraph" w:styleId="Quote">
    <w:name w:val="Quote"/>
    <w:basedOn w:val="Normal"/>
    <w:next w:val="Normal"/>
    <w:link w:val="QuoteChar"/>
    <w:uiPriority w:val="29"/>
    <w:qFormat/>
    <w:rsid w:val="00F734C0"/>
    <w:pPr>
      <w:spacing w:before="160"/>
      <w:jc w:val="center"/>
    </w:pPr>
    <w:rPr>
      <w:i/>
      <w:iCs/>
      <w:color w:val="404040" w:themeColor="text1" w:themeTint="BF"/>
    </w:rPr>
  </w:style>
  <w:style w:type="character" w:customStyle="1" w:styleId="QuoteChar">
    <w:name w:val="Quote Char"/>
    <w:basedOn w:val="DefaultParagraphFont"/>
    <w:link w:val="Quote"/>
    <w:uiPriority w:val="29"/>
    <w:rsid w:val="00F734C0"/>
    <w:rPr>
      <w:i/>
      <w:iCs/>
      <w:color w:val="404040" w:themeColor="text1" w:themeTint="BF"/>
      <w:lang w:val="es-PR"/>
    </w:rPr>
  </w:style>
  <w:style w:type="paragraph" w:styleId="ListParagraph">
    <w:name w:val="List Paragraph"/>
    <w:basedOn w:val="Normal"/>
    <w:uiPriority w:val="34"/>
    <w:qFormat/>
    <w:rsid w:val="00F734C0"/>
    <w:pPr>
      <w:ind w:left="720"/>
      <w:contextualSpacing/>
    </w:pPr>
  </w:style>
  <w:style w:type="character" w:styleId="IntenseEmphasis">
    <w:name w:val="Intense Emphasis"/>
    <w:basedOn w:val="DefaultParagraphFont"/>
    <w:uiPriority w:val="21"/>
    <w:qFormat/>
    <w:rsid w:val="00F734C0"/>
    <w:rPr>
      <w:i/>
      <w:iCs/>
      <w:color w:val="0F4761" w:themeColor="accent1" w:themeShade="BF"/>
    </w:rPr>
  </w:style>
  <w:style w:type="paragraph" w:styleId="IntenseQuote">
    <w:name w:val="Intense Quote"/>
    <w:basedOn w:val="Normal"/>
    <w:next w:val="Normal"/>
    <w:link w:val="IntenseQuoteChar"/>
    <w:uiPriority w:val="30"/>
    <w:qFormat/>
    <w:rsid w:val="00F734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34C0"/>
    <w:rPr>
      <w:i/>
      <w:iCs/>
      <w:color w:val="0F4761" w:themeColor="accent1" w:themeShade="BF"/>
      <w:lang w:val="es-PR"/>
    </w:rPr>
  </w:style>
  <w:style w:type="character" w:styleId="IntenseReference">
    <w:name w:val="Intense Reference"/>
    <w:basedOn w:val="DefaultParagraphFont"/>
    <w:uiPriority w:val="32"/>
    <w:qFormat/>
    <w:rsid w:val="00F734C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2058</Words>
  <Characters>11856</Characters>
  <Application>Microsoft Office Word</Application>
  <DocSecurity>0</DocSecurity>
  <Lines>215</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Edgardo Cancel</dc:creator>
  <cp:keywords/>
  <dc:description/>
  <cp:lastModifiedBy>Edgardo Cancel</cp:lastModifiedBy>
  <cp:revision>2</cp:revision>
  <dcterms:created xsi:type="dcterms:W3CDTF">2026-09-30T13:36:00Z</dcterms:created>
  <dcterms:modified xsi:type="dcterms:W3CDTF">2026-09-30T13:36:00Z</dcterms:modified>
</cp:coreProperties>
</file>