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1436" w14:textId="11A9D728" w:rsidR="005819B4" w:rsidRDefault="00000000">
      <w:pPr>
        <w:spacing w:before="157" w:after="157" w:line="270" w:lineRule="auto"/>
      </w:pPr>
      <w:bookmarkStart w:id="0" w:name="estudio_bíblico_apológico_evidenc_b5b315"/>
      <w:r>
        <w:rPr>
          <w:rFonts w:ascii="source serif 4" w:eastAsia="source serif 4" w:hAnsi="source serif 4" w:cs="source serif 4"/>
          <w:b/>
          <w:color w:val="000000"/>
          <w:sz w:val="39"/>
        </w:rPr>
        <w:t>Estudio Bíblico-</w:t>
      </w:r>
      <w:r w:rsidR="00311433">
        <w:rPr>
          <w:rFonts w:ascii="source serif 4" w:eastAsia="source serif 4" w:hAnsi="source serif 4" w:cs="source serif 4"/>
          <w:b/>
          <w:color w:val="000000"/>
          <w:sz w:val="39"/>
        </w:rPr>
        <w:t>Apologético</w:t>
      </w:r>
      <w:r>
        <w:rPr>
          <w:rFonts w:ascii="source serif 4" w:eastAsia="source serif 4" w:hAnsi="source serif 4" w:cs="source serif 4"/>
          <w:b/>
          <w:color w:val="000000"/>
          <w:sz w:val="39"/>
        </w:rPr>
        <w:t>: Evidencias de la Persona Histórica y la Deidad de Jesucristo</w:t>
      </w:r>
      <w:bookmarkEnd w:id="0"/>
    </w:p>
    <w:p w14:paraId="63A048A7" w14:textId="183AB4AC" w:rsidR="00311433" w:rsidRPr="00311433"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b/>
          <w:color w:val="000000"/>
          <w:sz w:val="24"/>
          <w:szCs w:val="24"/>
        </w:rPr>
        <w:t>Para:</w:t>
      </w:r>
      <w:r w:rsidRPr="003113C1">
        <w:rPr>
          <w:rFonts w:asciiTheme="minorHAnsi" w:eastAsia="source serif 4" w:cs="source serif 4"/>
          <w:color w:val="000000"/>
          <w:sz w:val="24"/>
          <w:szCs w:val="24"/>
        </w:rPr>
        <w:t xml:space="preserve"> Estudiosos de la Biblia, maestros de escuela dominical, grupos de hogar y evangelismo comunitario</w:t>
      </w:r>
      <w:r w:rsidRPr="003113C1">
        <w:rPr>
          <w:rFonts w:asciiTheme="minorHAnsi" w:eastAsia="source serif 4" w:cs="source serif 4"/>
          <w:color w:val="000000"/>
          <w:sz w:val="24"/>
          <w:szCs w:val="24"/>
        </w:rPr>
        <w:br/>
      </w:r>
      <w:r w:rsidRPr="003113C1">
        <w:rPr>
          <w:rFonts w:asciiTheme="minorHAnsi" w:eastAsia="source serif 4" w:cs="source serif 4"/>
          <w:b/>
          <w:color w:val="000000"/>
          <w:sz w:val="24"/>
          <w:szCs w:val="24"/>
        </w:rPr>
        <w:t>Formato:</w:t>
      </w:r>
      <w:r w:rsidRPr="003113C1">
        <w:rPr>
          <w:rFonts w:asciiTheme="minorHAnsi" w:eastAsia="source serif 4" w:cs="source serif 4"/>
          <w:color w:val="000000"/>
          <w:sz w:val="24"/>
          <w:szCs w:val="24"/>
        </w:rPr>
        <w:t xml:space="preserve"> </w:t>
      </w:r>
      <w:r w:rsidR="00311433">
        <w:rPr>
          <w:rFonts w:asciiTheme="minorHAnsi" w:eastAsia="source serif 4" w:cs="source serif 4"/>
          <w:color w:val="000000"/>
          <w:sz w:val="24"/>
          <w:szCs w:val="24"/>
        </w:rPr>
        <w:t>Serie de e</w:t>
      </w:r>
      <w:r w:rsidRPr="003113C1">
        <w:rPr>
          <w:rFonts w:asciiTheme="minorHAnsi" w:eastAsia="source serif 4" w:cs="source serif 4"/>
          <w:color w:val="000000"/>
          <w:sz w:val="24"/>
          <w:szCs w:val="24"/>
        </w:rPr>
        <w:t xml:space="preserve">studio de 6 sesiones (aprox. </w:t>
      </w:r>
      <w:r w:rsidR="00311433">
        <w:rPr>
          <w:rFonts w:asciiTheme="minorHAnsi" w:eastAsia="source serif 4" w:cs="source serif 4"/>
          <w:color w:val="000000"/>
          <w:sz w:val="24"/>
          <w:szCs w:val="24"/>
        </w:rPr>
        <w:t>20</w:t>
      </w:r>
      <w:r w:rsidRPr="003113C1">
        <w:rPr>
          <w:rFonts w:asciiTheme="minorHAnsi" w:eastAsia="source serif 4" w:cs="source serif 4"/>
          <w:color w:val="000000"/>
          <w:sz w:val="24"/>
          <w:szCs w:val="24"/>
        </w:rPr>
        <w:t>–</w:t>
      </w:r>
      <w:r w:rsidR="00311433">
        <w:rPr>
          <w:rFonts w:asciiTheme="minorHAnsi" w:eastAsia="source serif 4" w:cs="source serif 4"/>
          <w:color w:val="000000"/>
          <w:sz w:val="24"/>
          <w:szCs w:val="24"/>
        </w:rPr>
        <w:t>40</w:t>
      </w:r>
      <w:r w:rsidRPr="003113C1">
        <w:rPr>
          <w:rFonts w:asciiTheme="minorHAnsi" w:eastAsia="source serif 4" w:cs="source serif 4"/>
          <w:color w:val="000000"/>
          <w:sz w:val="24"/>
          <w:szCs w:val="24"/>
        </w:rPr>
        <w:t xml:space="preserve"> min</w:t>
      </w:r>
      <w:r w:rsidR="00311433">
        <w:rPr>
          <w:rFonts w:asciiTheme="minorHAnsi" w:eastAsia="source serif 4" w:cs="source serif 4"/>
          <w:color w:val="000000"/>
          <w:sz w:val="24"/>
          <w:szCs w:val="24"/>
        </w:rPr>
        <w:t>.</w:t>
      </w:r>
      <w:r w:rsidRPr="003113C1">
        <w:rPr>
          <w:rFonts w:asciiTheme="minorHAnsi" w:eastAsia="source serif 4" w:cs="source serif 4"/>
          <w:color w:val="000000"/>
          <w:sz w:val="24"/>
          <w:szCs w:val="24"/>
        </w:rPr>
        <w:t>)</w:t>
      </w:r>
      <w:r w:rsidRPr="003113C1">
        <w:rPr>
          <w:rFonts w:asciiTheme="minorHAnsi" w:eastAsia="source serif 4" w:cs="source serif 4"/>
          <w:color w:val="000000"/>
          <w:sz w:val="24"/>
          <w:szCs w:val="24"/>
        </w:rPr>
        <w:br/>
      </w:r>
      <w:r w:rsidRPr="003113C1">
        <w:rPr>
          <w:rFonts w:asciiTheme="minorHAnsi" w:eastAsia="source serif 4" w:cs="source serif 4"/>
          <w:b/>
          <w:color w:val="000000"/>
          <w:sz w:val="24"/>
          <w:szCs w:val="24"/>
        </w:rPr>
        <w:t>Objetivo general:</w:t>
      </w:r>
      <w:r w:rsidRPr="003113C1">
        <w:rPr>
          <w:rFonts w:asciiTheme="minorHAnsi" w:eastAsia="source serif 4" w:cs="source serif 4"/>
          <w:color w:val="000000"/>
          <w:sz w:val="24"/>
          <w:szCs w:val="24"/>
        </w:rPr>
        <w:t xml:space="preserve"> Presentar evidencias históricas, bíblicas y </w:t>
      </w:r>
      <w:proofErr w:type="spellStart"/>
      <w:r w:rsidRPr="003113C1">
        <w:rPr>
          <w:rFonts w:asciiTheme="minorHAnsi" w:eastAsia="source serif 4" w:cs="source serif 4"/>
          <w:color w:val="000000"/>
          <w:sz w:val="24"/>
          <w:szCs w:val="24"/>
        </w:rPr>
        <w:t>extra-bíblicas</w:t>
      </w:r>
      <w:proofErr w:type="spellEnd"/>
      <w:r w:rsidRPr="003113C1">
        <w:rPr>
          <w:rFonts w:asciiTheme="minorHAnsi" w:eastAsia="source serif 4" w:cs="source serif 4"/>
          <w:color w:val="000000"/>
          <w:sz w:val="24"/>
          <w:szCs w:val="24"/>
        </w:rPr>
        <w:t xml:space="preserve"> que demuestran que Jesús de Nazaret existió como persona real de la historia y que Él es Dios encarnado, capacitando al creyente para defender su fe con razón y verdad (1 Pedro 3:15).</w:t>
      </w:r>
      <w:r w:rsidR="00311433">
        <w:rPr>
          <w:rFonts w:asciiTheme="minorHAnsi" w:eastAsia="source serif 4" w:cs="source serif 4"/>
          <w:color w:val="000000"/>
          <w:sz w:val="24"/>
          <w:szCs w:val="24"/>
        </w:rPr>
        <w:t xml:space="preserve">                  </w:t>
      </w:r>
      <w:r w:rsidR="00311433" w:rsidRPr="00311433">
        <w:rPr>
          <w:rFonts w:asciiTheme="minorHAnsi" w:eastAsia="source serif 4" w:cs="source serif 4"/>
          <w:b/>
          <w:bCs/>
          <w:color w:val="000000"/>
          <w:sz w:val="24"/>
          <w:szCs w:val="24"/>
        </w:rPr>
        <w:t>Generado por la iniciativa de</w:t>
      </w:r>
      <w:r w:rsidR="00311433">
        <w:rPr>
          <w:rFonts w:asciiTheme="minorHAnsi" w:eastAsia="source serif 4" w:cs="source serif 4"/>
          <w:b/>
          <w:bCs/>
          <w:color w:val="000000"/>
          <w:sz w:val="24"/>
          <w:szCs w:val="24"/>
        </w:rPr>
        <w:t>:</w:t>
      </w:r>
      <w:r w:rsidR="00311433">
        <w:rPr>
          <w:rFonts w:asciiTheme="minorHAnsi" w:eastAsia="source serif 4" w:cs="source serif 4"/>
          <w:color w:val="000000"/>
          <w:sz w:val="24"/>
          <w:szCs w:val="24"/>
        </w:rPr>
        <w:t xml:space="preserve"> freebibleaiimages.com</w:t>
      </w:r>
    </w:p>
    <w:p w14:paraId="1C02A03D"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2E00B353">
          <v:rect id="_x0000_s104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BCA0520" w14:textId="77777777" w:rsidR="005819B4" w:rsidRPr="003113C1" w:rsidRDefault="00000000">
      <w:pPr>
        <w:spacing w:before="315" w:after="105" w:line="360" w:lineRule="auto"/>
        <w:ind w:left="-30"/>
        <w:rPr>
          <w:rFonts w:asciiTheme="minorHAnsi"/>
          <w:sz w:val="24"/>
          <w:szCs w:val="24"/>
        </w:rPr>
      </w:pPr>
      <w:bookmarkStart w:id="1" w:name="cómo_usar_este_estudio"/>
      <w:r w:rsidRPr="003113C1">
        <w:rPr>
          <w:rFonts w:asciiTheme="minorHAnsi" w:eastAsia="source serif 4" w:cs="source serif 4"/>
          <w:b/>
          <w:color w:val="000000"/>
          <w:sz w:val="24"/>
          <w:szCs w:val="24"/>
        </w:rPr>
        <w:t>Cómo usar este estudio</w:t>
      </w:r>
      <w:bookmarkEnd w:id="1"/>
    </w:p>
    <w:p w14:paraId="0033629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Cada sesión incluye:</w:t>
      </w:r>
    </w:p>
    <w:p w14:paraId="4E5AC72C" w14:textId="77777777" w:rsidR="005819B4" w:rsidRPr="003113C1" w:rsidRDefault="00000000">
      <w:pPr>
        <w:numPr>
          <w:ilvl w:val="0"/>
          <w:numId w:val="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Texto base</w:t>
      </w:r>
      <w:r w:rsidRPr="003113C1">
        <w:rPr>
          <w:rFonts w:asciiTheme="minorHAnsi" w:eastAsia="source serif 4" w:cs="source serif 4"/>
          <w:color w:val="000000"/>
          <w:sz w:val="24"/>
          <w:szCs w:val="24"/>
        </w:rPr>
        <w:t xml:space="preserve"> para leer en voz alta</w:t>
      </w:r>
    </w:p>
    <w:p w14:paraId="0B97CE49" w14:textId="77777777" w:rsidR="005819B4" w:rsidRPr="003113C1" w:rsidRDefault="00000000">
      <w:pPr>
        <w:numPr>
          <w:ilvl w:val="0"/>
          <w:numId w:val="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Desarrollo</w:t>
      </w:r>
      <w:r w:rsidRPr="003113C1">
        <w:rPr>
          <w:rFonts w:asciiTheme="minorHAnsi" w:eastAsia="source serif 4" w:cs="source serif 4"/>
          <w:color w:val="000000"/>
          <w:sz w:val="24"/>
          <w:szCs w:val="24"/>
        </w:rPr>
        <w:t xml:space="preserve"> del tema con evidencias</w:t>
      </w:r>
    </w:p>
    <w:p w14:paraId="59D18C94" w14:textId="77777777" w:rsidR="005819B4" w:rsidRPr="003113C1" w:rsidRDefault="00000000">
      <w:pPr>
        <w:numPr>
          <w:ilvl w:val="0"/>
          <w:numId w:val="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Preguntas de discusión</w:t>
      </w:r>
      <w:r w:rsidRPr="003113C1">
        <w:rPr>
          <w:rFonts w:asciiTheme="minorHAnsi" w:eastAsia="source serif 4" w:cs="source serif 4"/>
          <w:color w:val="000000"/>
          <w:sz w:val="24"/>
          <w:szCs w:val="24"/>
        </w:rPr>
        <w:t xml:space="preserve"> para el grupo</w:t>
      </w:r>
    </w:p>
    <w:p w14:paraId="570ADD3C" w14:textId="77777777" w:rsidR="005819B4" w:rsidRPr="003113C1" w:rsidRDefault="00000000">
      <w:pPr>
        <w:numPr>
          <w:ilvl w:val="0"/>
          <w:numId w:val="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Aplicación práctica</w:t>
      </w:r>
      <w:r w:rsidRPr="003113C1">
        <w:rPr>
          <w:rFonts w:asciiTheme="minorHAnsi" w:eastAsia="source serif 4" w:cs="source serif 4"/>
          <w:color w:val="000000"/>
          <w:sz w:val="24"/>
          <w:szCs w:val="24"/>
        </w:rPr>
        <w:t xml:space="preserve"> para la vida y el testimonio</w:t>
      </w:r>
    </w:p>
    <w:p w14:paraId="56D62DF9"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5F9943BC">
          <v:rect id="_x0000_s104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1AE87DD" w14:textId="77777777" w:rsidR="005819B4" w:rsidRPr="003113C1" w:rsidRDefault="00000000">
      <w:pPr>
        <w:spacing w:before="157" w:after="157" w:line="270" w:lineRule="auto"/>
        <w:rPr>
          <w:rFonts w:asciiTheme="minorHAnsi"/>
          <w:sz w:val="24"/>
          <w:szCs w:val="24"/>
        </w:rPr>
      </w:pPr>
      <w:bookmarkStart w:id="2" w:name="sesión_1_existió_jesús_históricamente"/>
      <w:r w:rsidRPr="003113C1">
        <w:rPr>
          <w:rFonts w:asciiTheme="minorHAnsi" w:eastAsia="source serif 4" w:cs="source serif 4"/>
          <w:b/>
          <w:color w:val="000000"/>
          <w:sz w:val="24"/>
          <w:szCs w:val="24"/>
        </w:rPr>
        <w:t>SESIÓN 1: ¿Existió Jesús históricamente?</w:t>
      </w:r>
      <w:bookmarkEnd w:id="2"/>
    </w:p>
    <w:p w14:paraId="4F9F2464" w14:textId="77777777" w:rsidR="005819B4" w:rsidRPr="003113C1" w:rsidRDefault="00000000">
      <w:pPr>
        <w:spacing w:before="315" w:after="105" w:line="360" w:lineRule="auto"/>
        <w:ind w:left="-30"/>
        <w:rPr>
          <w:rFonts w:asciiTheme="minorHAnsi"/>
          <w:sz w:val="24"/>
          <w:szCs w:val="24"/>
        </w:rPr>
      </w:pPr>
      <w:bookmarkStart w:id="3" w:name="texto_base"/>
      <w:r w:rsidRPr="003113C1">
        <w:rPr>
          <w:rFonts w:asciiTheme="minorHAnsi" w:eastAsia="source serif 4" w:cs="source serif 4"/>
          <w:b/>
          <w:color w:val="000000"/>
          <w:sz w:val="24"/>
          <w:szCs w:val="24"/>
        </w:rPr>
        <w:t>Texto base</w:t>
      </w:r>
      <w:bookmarkEnd w:id="3"/>
    </w:p>
    <w:p w14:paraId="2743FAF4"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"Y la Palabra se hizo carne, y habitó entre nosotros (y vimos su gloria, gloria como del unigénito del Padre), lleno de gracia y de verdad." — Juan 1:14</w:t>
      </w:r>
    </w:p>
    <w:p w14:paraId="75FF2852" w14:textId="7DDB4AF7" w:rsidR="005819B4" w:rsidRPr="003113C1" w:rsidRDefault="00000000">
      <w:pPr>
        <w:spacing w:before="315" w:after="105" w:line="360" w:lineRule="auto"/>
        <w:ind w:left="-30"/>
        <w:rPr>
          <w:rFonts w:asciiTheme="minorHAnsi"/>
          <w:sz w:val="24"/>
          <w:szCs w:val="24"/>
        </w:rPr>
      </w:pPr>
      <w:bookmarkStart w:id="4" w:name="introducción"/>
      <w:r w:rsidRPr="003113C1">
        <w:rPr>
          <w:rFonts w:asciiTheme="minorHAnsi" w:eastAsia="source serif 4" w:cs="source serif 4"/>
          <w:b/>
          <w:color w:val="000000"/>
          <w:sz w:val="24"/>
          <w:szCs w:val="24"/>
        </w:rPr>
        <w:t>Introducción</w:t>
      </w:r>
      <w:bookmarkEnd w:id="4"/>
    </w:p>
    <w:p w14:paraId="3D5BAA1F" w14:textId="330F1817" w:rsidR="003113C1"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lastRenderedPageBreak/>
        <w:t xml:space="preserve">En el mundo contemporáneo se ha popularizado la idea de que Jesús de Nazaret es un personaje inventado, una fusión de mitos paganos o una leyenda que creció con los siglos. </w:t>
      </w:r>
    </w:p>
    <w:p w14:paraId="10F8917F" w14:textId="6FB7DCA4" w:rsidR="003113C1" w:rsidRPr="003113C1" w:rsidRDefault="003113C1" w:rsidP="003113C1">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p>
    <w:p w14:paraId="35762866" w14:textId="41A4F0D4" w:rsidR="003113C1" w:rsidRDefault="003113C1">
      <w:pPr>
        <w:spacing w:after="210" w:line="360" w:lineRule="auto"/>
        <w:rPr>
          <w:rFonts w:asciiTheme="minorHAnsi" w:eastAsia="source serif 4" w:cs="source serif 4"/>
          <w:color w:val="000000"/>
          <w:sz w:val="24"/>
          <w:szCs w:val="24"/>
        </w:rPr>
      </w:pPr>
    </w:p>
    <w:p w14:paraId="58BACF25" w14:textId="009A2B27" w:rsidR="005819B4" w:rsidRPr="003113C1"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Autores como Richard Carrier y libros como </w:t>
      </w:r>
      <w:r w:rsidRPr="003113C1">
        <w:rPr>
          <w:rFonts w:asciiTheme="minorHAnsi" w:eastAsia="source serif 4" w:cs="source serif 4"/>
          <w:i/>
          <w:color w:val="000000"/>
          <w:sz w:val="24"/>
          <w:szCs w:val="24"/>
        </w:rPr>
        <w:t xml:space="preserve">The God Who </w:t>
      </w:r>
      <w:proofErr w:type="spellStart"/>
      <w:r w:rsidRPr="003113C1">
        <w:rPr>
          <w:rFonts w:asciiTheme="minorHAnsi" w:eastAsia="source serif 4" w:cs="source serif 4"/>
          <w:i/>
          <w:color w:val="000000"/>
          <w:sz w:val="24"/>
          <w:szCs w:val="24"/>
        </w:rPr>
        <w:t>Wasn't</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There</w:t>
      </w:r>
      <w:proofErr w:type="spellEnd"/>
      <w:r w:rsidRPr="003113C1">
        <w:rPr>
          <w:rFonts w:asciiTheme="minorHAnsi" w:eastAsia="source serif 4" w:cs="source serif 4"/>
          <w:color w:val="000000"/>
          <w:sz w:val="24"/>
          <w:szCs w:val="24"/>
        </w:rPr>
        <w:t xml:space="preserve"> han propagado la llamada "teoría del mito de Jesús" (</w:t>
      </w:r>
      <w:proofErr w:type="spellStart"/>
      <w:r w:rsidRPr="003113C1">
        <w:rPr>
          <w:rFonts w:asciiTheme="minorHAnsi" w:eastAsia="source serif 4" w:cs="source serif 4"/>
          <w:color w:val="000000"/>
          <w:sz w:val="24"/>
          <w:szCs w:val="24"/>
        </w:rPr>
        <w:t>Jesus</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mythicism</w:t>
      </w:r>
      <w:proofErr w:type="spellEnd"/>
      <w:r w:rsidRPr="003113C1">
        <w:rPr>
          <w:rFonts w:asciiTheme="minorHAnsi" w:eastAsia="source serif 4" w:cs="source serif 4"/>
          <w:color w:val="000000"/>
          <w:sz w:val="24"/>
          <w:szCs w:val="24"/>
        </w:rPr>
        <w:t>). Sin embargo, la inmensa mayoría de los historiadores profesionales —creyentes, agnósticos y ateos por igual— rechazan esta posición. Bart Ehrman, agnóstico y crítico del cristianismo, escribió: "Jesús existió, y los que dicen lo contrario están equivocados" (</w:t>
      </w:r>
      <w:hyperlink r:id="rId5">
        <w:r w:rsidR="005819B4" w:rsidRPr="003113C1">
          <w:rPr>
            <w:rFonts w:asciiTheme="minorHAnsi" w:eastAsia="source sans 3" w:cs="source sans 3"/>
            <w:sz w:val="24"/>
            <w:szCs w:val="24"/>
            <w:u w:val="single"/>
          </w:rPr>
          <w:t>Bart Ehrman</w:t>
        </w:r>
      </w:hyperlink>
      <w:r w:rsidRPr="003113C1">
        <w:rPr>
          <w:rFonts w:asciiTheme="minorHAnsi" w:eastAsia="source serif 4" w:cs="source serif 4"/>
          <w:color w:val="000000"/>
          <w:sz w:val="24"/>
          <w:szCs w:val="24"/>
        </w:rPr>
        <w:t>).</w:t>
      </w:r>
    </w:p>
    <w:p w14:paraId="11A993F0" w14:textId="77777777" w:rsidR="005819B4" w:rsidRPr="003113C1" w:rsidRDefault="00000000">
      <w:pPr>
        <w:spacing w:before="315" w:after="105" w:line="360" w:lineRule="auto"/>
        <w:ind w:left="-30"/>
        <w:rPr>
          <w:rFonts w:asciiTheme="minorHAnsi"/>
          <w:sz w:val="24"/>
          <w:szCs w:val="24"/>
        </w:rPr>
      </w:pPr>
      <w:bookmarkStart w:id="5" w:name="los_hechos_mínimos_aceptados_por_b1eb66"/>
      <w:r w:rsidRPr="003113C1">
        <w:rPr>
          <w:rFonts w:asciiTheme="minorHAnsi" w:eastAsia="source serif 4" w:cs="source serif 4"/>
          <w:b/>
          <w:color w:val="000000"/>
          <w:sz w:val="24"/>
          <w:szCs w:val="24"/>
        </w:rPr>
        <w:t xml:space="preserve">Los "hechos mínimos" aceptados por la mayoría de </w:t>
      </w:r>
      <w:proofErr w:type="gramStart"/>
      <w:r w:rsidRPr="003113C1">
        <w:rPr>
          <w:rFonts w:asciiTheme="minorHAnsi" w:eastAsia="source serif 4" w:cs="source serif 4"/>
          <w:b/>
          <w:color w:val="000000"/>
          <w:sz w:val="24"/>
          <w:szCs w:val="24"/>
        </w:rPr>
        <w:t>historiadores</w:t>
      </w:r>
      <w:bookmarkEnd w:id="5"/>
      <w:proofErr w:type="gramEnd"/>
    </w:p>
    <w:p w14:paraId="319D1B55"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Gary Habermas, en su método de "hechos mínimos", identifica datos aceptados por la mayoría de </w:t>
      </w:r>
      <w:proofErr w:type="gramStart"/>
      <w:r w:rsidRPr="003113C1">
        <w:rPr>
          <w:rFonts w:asciiTheme="minorHAnsi" w:eastAsia="source serif 4" w:cs="source serif 4"/>
          <w:color w:val="000000"/>
          <w:sz w:val="24"/>
          <w:szCs w:val="24"/>
        </w:rPr>
        <w:t>eruditos</w:t>
      </w:r>
      <w:proofErr w:type="gramEnd"/>
      <w:r w:rsidRPr="003113C1">
        <w:rPr>
          <w:rFonts w:asciiTheme="minorHAnsi" w:eastAsia="source serif 4" w:cs="source serif 4"/>
          <w:color w:val="000000"/>
          <w:sz w:val="24"/>
          <w:szCs w:val="24"/>
        </w:rPr>
        <w:t xml:space="preserve"> del Nuevo Testamento, incluso no cristianos:</w:t>
      </w:r>
    </w:p>
    <w:p w14:paraId="732E47BE" w14:textId="77777777" w:rsidR="005819B4" w:rsidRPr="003113C1" w:rsidRDefault="00000000">
      <w:pPr>
        <w:numPr>
          <w:ilvl w:val="0"/>
          <w:numId w:val="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Jesús existió</w:t>
      </w:r>
      <w:r w:rsidRPr="003113C1">
        <w:rPr>
          <w:rFonts w:asciiTheme="minorHAnsi" w:eastAsia="source serif 4" w:cs="source serif 4"/>
          <w:color w:val="000000"/>
          <w:sz w:val="24"/>
          <w:szCs w:val="24"/>
        </w:rPr>
        <w:t xml:space="preserve"> como figura histórica real.</w:t>
      </w:r>
    </w:p>
    <w:p w14:paraId="5183493F" w14:textId="77777777" w:rsidR="005819B4" w:rsidRPr="003113C1" w:rsidRDefault="00000000">
      <w:pPr>
        <w:numPr>
          <w:ilvl w:val="0"/>
          <w:numId w:val="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Fue un maestro judío</w:t>
      </w:r>
      <w:r w:rsidRPr="003113C1">
        <w:rPr>
          <w:rFonts w:asciiTheme="minorHAnsi" w:eastAsia="source serif 4" w:cs="source serif 4"/>
          <w:color w:val="000000"/>
          <w:sz w:val="24"/>
          <w:szCs w:val="24"/>
        </w:rPr>
        <w:t xml:space="preserve"> del siglo I en Galilea.</w:t>
      </w:r>
    </w:p>
    <w:p w14:paraId="349DCE3A" w14:textId="77777777" w:rsidR="005819B4" w:rsidRPr="003113C1" w:rsidRDefault="00000000">
      <w:pPr>
        <w:numPr>
          <w:ilvl w:val="0"/>
          <w:numId w:val="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Tuvo seguidores</w:t>
      </w:r>
      <w:r w:rsidRPr="003113C1">
        <w:rPr>
          <w:rFonts w:asciiTheme="minorHAnsi" w:eastAsia="source serif 4" w:cs="source serif 4"/>
          <w:color w:val="000000"/>
          <w:sz w:val="24"/>
          <w:szCs w:val="24"/>
        </w:rPr>
        <w:t xml:space="preserve"> que formaron un movimiento.</w:t>
      </w:r>
    </w:p>
    <w:p w14:paraId="24FD66D5" w14:textId="77777777" w:rsidR="005819B4" w:rsidRPr="003113C1" w:rsidRDefault="00000000">
      <w:pPr>
        <w:numPr>
          <w:ilvl w:val="0"/>
          <w:numId w:val="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Fue crucificado</w:t>
      </w:r>
      <w:r w:rsidRPr="003113C1">
        <w:rPr>
          <w:rFonts w:asciiTheme="minorHAnsi" w:eastAsia="source serif 4" w:cs="source serif 4"/>
          <w:color w:val="000000"/>
          <w:sz w:val="24"/>
          <w:szCs w:val="24"/>
        </w:rPr>
        <w:t xml:space="preserve"> bajo Poncio Pilato, prefecto romano de Judea (26–36 d.C.).</w:t>
      </w:r>
    </w:p>
    <w:p w14:paraId="285EB21A" w14:textId="77777777" w:rsidR="005819B4" w:rsidRPr="003113C1" w:rsidRDefault="00000000">
      <w:pPr>
        <w:numPr>
          <w:ilvl w:val="0"/>
          <w:numId w:val="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Sus discípulos proclamaron su resurrección</w:t>
      </w:r>
      <w:r w:rsidRPr="003113C1">
        <w:rPr>
          <w:rFonts w:asciiTheme="minorHAnsi" w:eastAsia="source serif 4" w:cs="source serif 4"/>
          <w:color w:val="000000"/>
          <w:sz w:val="24"/>
          <w:szCs w:val="24"/>
        </w:rPr>
        <w:t xml:space="preserve"> muy pronto después de su muerte.</w:t>
      </w:r>
    </w:p>
    <w:p w14:paraId="53E3562D" w14:textId="77777777" w:rsidR="005819B4" w:rsidRPr="003113C1" w:rsidRDefault="00000000">
      <w:pPr>
        <w:numPr>
          <w:ilvl w:val="0"/>
          <w:numId w:val="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movimiento cristiano surgió en Jerusalén</w:t>
      </w:r>
      <w:r w:rsidRPr="003113C1">
        <w:rPr>
          <w:rFonts w:asciiTheme="minorHAnsi" w:eastAsia="source serif 4" w:cs="source serif 4"/>
          <w:color w:val="000000"/>
          <w:sz w:val="24"/>
          <w:szCs w:val="24"/>
        </w:rPr>
        <w:t xml:space="preserve"> —la misma ciudad donde fue ejecutado— y se expandió rápidamente por el Imperio Romano.</w:t>
      </w:r>
    </w:p>
    <w:p w14:paraId="536DE82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Estos hechos no dependen de la inspiración divina de la Biblia; son aceptados sobre la base del método histórico-crítico estándar.</w:t>
      </w:r>
    </w:p>
    <w:p w14:paraId="3A70A212" w14:textId="77777777" w:rsidR="005819B4" w:rsidRPr="003113C1" w:rsidRDefault="00000000">
      <w:pPr>
        <w:spacing w:before="315" w:after="105" w:line="360" w:lineRule="auto"/>
        <w:ind w:left="-30"/>
        <w:rPr>
          <w:rFonts w:asciiTheme="minorHAnsi"/>
          <w:sz w:val="24"/>
          <w:szCs w:val="24"/>
        </w:rPr>
      </w:pPr>
      <w:bookmarkStart w:id="6" w:name="por_qué_la_teoría_del_mito_no_se_2e131f"/>
      <w:r w:rsidRPr="003113C1">
        <w:rPr>
          <w:rFonts w:asciiTheme="minorHAnsi" w:eastAsia="source serif 4" w:cs="source serif 4"/>
          <w:b/>
          <w:color w:val="000000"/>
          <w:sz w:val="24"/>
          <w:szCs w:val="24"/>
        </w:rPr>
        <w:t>¿Por qué la "teoría del mito" no se sostiene?</w:t>
      </w:r>
      <w:bookmarkEnd w:id="6"/>
    </w:p>
    <w:p w14:paraId="0E066E53" w14:textId="77777777" w:rsidR="005819B4" w:rsidRPr="003113C1" w:rsidRDefault="00000000">
      <w:pPr>
        <w:numPr>
          <w:ilvl w:val="0"/>
          <w:numId w:val="3"/>
        </w:numPr>
        <w:spacing w:before="105" w:after="105" w:line="360" w:lineRule="auto"/>
        <w:rPr>
          <w:rFonts w:asciiTheme="minorHAnsi"/>
          <w:sz w:val="24"/>
          <w:szCs w:val="24"/>
        </w:rPr>
      </w:pPr>
      <w:r w:rsidRPr="003113C1">
        <w:rPr>
          <w:rFonts w:asciiTheme="minorHAnsi" w:eastAsia="source serif 4" w:cs="source serif 4"/>
          <w:b/>
          <w:color w:val="000000"/>
          <w:sz w:val="24"/>
          <w:szCs w:val="24"/>
        </w:rPr>
        <w:t>No hay comparación válida con dioses paganos:</w:t>
      </w:r>
      <w:r w:rsidRPr="003113C1">
        <w:rPr>
          <w:rFonts w:asciiTheme="minorHAnsi" w:eastAsia="source serif 4" w:cs="source serif 4"/>
          <w:color w:val="000000"/>
          <w:sz w:val="24"/>
          <w:szCs w:val="24"/>
        </w:rPr>
        <w:t xml:space="preserve"> Las supuestas deidades paralelas (Osiris, Dioniso, Mitra) no tienen relatos históricos del siglo I con testigos nombrados, </w:t>
      </w:r>
      <w:r w:rsidRPr="003113C1">
        <w:rPr>
          <w:rFonts w:asciiTheme="minorHAnsi" w:eastAsia="source serif 4" w:cs="source serif 4"/>
          <w:color w:val="000000"/>
          <w:sz w:val="24"/>
          <w:szCs w:val="24"/>
        </w:rPr>
        <w:lastRenderedPageBreak/>
        <w:t>lugares verificables y líneas de tiempo comprobables. Jesús, en cambio, es situado en un contexto histórico preciso: el reinado de Tiberio César, el gobierno de Poncio Pilato, los sumos sacerdotes Anás y Caifás (Lucas 3:1–2).</w:t>
      </w:r>
    </w:p>
    <w:p w14:paraId="36D658E7" w14:textId="77777777" w:rsidR="003113C1" w:rsidRPr="003113C1" w:rsidRDefault="003113C1" w:rsidP="003113C1">
      <w:pPr>
        <w:pStyle w:val="ListParagraph"/>
        <w:spacing w:after="210" w:line="360" w:lineRule="auto"/>
        <w:ind w:left="540"/>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3</w:t>
      </w:r>
    </w:p>
    <w:p w14:paraId="33925EF4" w14:textId="77777777" w:rsidR="003113C1" w:rsidRPr="003113C1" w:rsidRDefault="003113C1" w:rsidP="003113C1">
      <w:pPr>
        <w:spacing w:before="105" w:after="105" w:line="360" w:lineRule="auto"/>
        <w:rPr>
          <w:rFonts w:asciiTheme="minorHAnsi"/>
          <w:sz w:val="24"/>
          <w:szCs w:val="24"/>
        </w:rPr>
      </w:pPr>
    </w:p>
    <w:p w14:paraId="27C31B34" w14:textId="77777777" w:rsidR="005819B4" w:rsidRPr="003113C1" w:rsidRDefault="00000000">
      <w:pPr>
        <w:numPr>
          <w:ilvl w:val="0"/>
          <w:numId w:val="3"/>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"transmisión de leyenda" requiere tiempo:</w:t>
      </w:r>
      <w:r w:rsidRPr="003113C1">
        <w:rPr>
          <w:rFonts w:asciiTheme="minorHAnsi" w:eastAsia="source serif 4" w:cs="source serif 4"/>
          <w:color w:val="000000"/>
          <w:sz w:val="24"/>
          <w:szCs w:val="24"/>
        </w:rPr>
        <w:t xml:space="preserve"> Los escritos del Nuevo Testamento son demasiado tempranos para ser leyenda mitológica. Las cartas de Pablo se escriben entre los años 48 y 60 d.C. —a menos de 30 años de la crucifixión—, y el credo de 1 Corintios 15:3–8 se fecha entre 5 y 10 años después de la crucifixión (aprox. 32–37 d.C.), cuando aún vivían testigos que podían desmentirlo.</w:t>
      </w:r>
    </w:p>
    <w:p w14:paraId="02F76473" w14:textId="77777777" w:rsidR="005819B4" w:rsidRPr="003113C1" w:rsidRDefault="00000000">
      <w:pPr>
        <w:numPr>
          <w:ilvl w:val="0"/>
          <w:numId w:val="3"/>
        </w:numPr>
        <w:spacing w:before="105" w:after="105" w:line="360" w:lineRule="auto"/>
        <w:rPr>
          <w:rFonts w:asciiTheme="minorHAnsi"/>
          <w:sz w:val="24"/>
          <w:szCs w:val="24"/>
        </w:rPr>
      </w:pPr>
      <w:r w:rsidRPr="003113C1">
        <w:rPr>
          <w:rFonts w:asciiTheme="minorHAnsi" w:eastAsia="source serif 4" w:cs="source serif 4"/>
          <w:b/>
          <w:color w:val="000000"/>
          <w:sz w:val="24"/>
          <w:szCs w:val="24"/>
        </w:rPr>
        <w:t>Ningún historiador profesional serio sostiene que Jesús no existió.</w:t>
      </w:r>
      <w:r w:rsidRPr="003113C1">
        <w:rPr>
          <w:rFonts w:asciiTheme="minorHAnsi" w:eastAsia="source serif 4" w:cs="source serif 4"/>
          <w:color w:val="000000"/>
          <w:sz w:val="24"/>
          <w:szCs w:val="24"/>
        </w:rPr>
        <w:t xml:space="preserve"> La discusión académica real no es </w:t>
      </w:r>
      <w:r w:rsidRPr="003113C1">
        <w:rPr>
          <w:rFonts w:asciiTheme="minorHAnsi" w:eastAsia="source serif 4" w:cs="source serif 4"/>
          <w:i/>
          <w:color w:val="000000"/>
          <w:sz w:val="24"/>
          <w:szCs w:val="24"/>
        </w:rPr>
        <w:t>si</w:t>
      </w:r>
      <w:r w:rsidRPr="003113C1">
        <w:rPr>
          <w:rFonts w:asciiTheme="minorHAnsi" w:eastAsia="source serif 4" w:cs="source serif 4"/>
          <w:color w:val="000000"/>
          <w:sz w:val="24"/>
          <w:szCs w:val="24"/>
        </w:rPr>
        <w:t xml:space="preserve"> Jesús existió, sino </w:t>
      </w:r>
      <w:r w:rsidRPr="003113C1">
        <w:rPr>
          <w:rFonts w:asciiTheme="minorHAnsi" w:eastAsia="source serif 4" w:cs="source serif 4"/>
          <w:i/>
          <w:color w:val="000000"/>
          <w:sz w:val="24"/>
          <w:szCs w:val="24"/>
        </w:rPr>
        <w:t>quién fue</w:t>
      </w:r>
      <w:r w:rsidRPr="003113C1">
        <w:rPr>
          <w:rFonts w:asciiTheme="minorHAnsi" w:eastAsia="source serif 4" w:cs="source serif 4"/>
          <w:color w:val="000000"/>
          <w:sz w:val="24"/>
          <w:szCs w:val="24"/>
        </w:rPr>
        <w:t xml:space="preserve"> y </w:t>
      </w:r>
      <w:r w:rsidRPr="003113C1">
        <w:rPr>
          <w:rFonts w:asciiTheme="minorHAnsi" w:eastAsia="source serif 4" w:cs="source serif 4"/>
          <w:i/>
          <w:color w:val="000000"/>
          <w:sz w:val="24"/>
          <w:szCs w:val="24"/>
        </w:rPr>
        <w:t>qué significan sus palabras y acciones</w:t>
      </w:r>
      <w:r w:rsidRPr="003113C1">
        <w:rPr>
          <w:rFonts w:asciiTheme="minorHAnsi" w:eastAsia="source serif 4" w:cs="source serif 4"/>
          <w:color w:val="000000"/>
          <w:sz w:val="24"/>
          <w:szCs w:val="24"/>
        </w:rPr>
        <w:t>.</w:t>
      </w:r>
    </w:p>
    <w:p w14:paraId="67D538FC" w14:textId="77777777" w:rsidR="005819B4" w:rsidRPr="003113C1" w:rsidRDefault="00000000">
      <w:pPr>
        <w:spacing w:before="315" w:after="105" w:line="360" w:lineRule="auto"/>
        <w:ind w:left="-30"/>
        <w:rPr>
          <w:rFonts w:asciiTheme="minorHAnsi"/>
          <w:sz w:val="24"/>
          <w:szCs w:val="24"/>
        </w:rPr>
      </w:pPr>
      <w:bookmarkStart w:id="7" w:name="preguntas_de_discusión"/>
      <w:r w:rsidRPr="003113C1">
        <w:rPr>
          <w:rFonts w:asciiTheme="minorHAnsi" w:eastAsia="source serif 4" w:cs="source serif 4"/>
          <w:b/>
          <w:color w:val="000000"/>
          <w:sz w:val="24"/>
          <w:szCs w:val="24"/>
        </w:rPr>
        <w:t>Preguntas de discusión</w:t>
      </w:r>
      <w:bookmarkEnd w:id="7"/>
    </w:p>
    <w:p w14:paraId="53437AD3" w14:textId="387748FE" w:rsidR="00BD73DE" w:rsidRPr="003113C1" w:rsidRDefault="00000000" w:rsidP="00BD73DE">
      <w:pPr>
        <w:numPr>
          <w:ilvl w:val="0"/>
          <w:numId w:val="4"/>
        </w:numPr>
        <w:spacing w:before="105" w:after="105" w:line="360" w:lineRule="auto"/>
        <w:rPr>
          <w:rFonts w:asciiTheme="minorHAnsi"/>
          <w:sz w:val="24"/>
          <w:szCs w:val="24"/>
        </w:rPr>
      </w:pPr>
      <w:r w:rsidRPr="003113C1">
        <w:rPr>
          <w:rFonts w:asciiTheme="minorHAnsi" w:eastAsia="source serif 4" w:cs="source serif 4"/>
          <w:color w:val="000000"/>
          <w:sz w:val="24"/>
          <w:szCs w:val="24"/>
        </w:rPr>
        <w:t>¿Has escuchado a alguien decir que Jesús nunca existió? ¿Qué argumento usaron?</w:t>
      </w:r>
    </w:p>
    <w:p w14:paraId="3DBDC3E4" w14:textId="77777777" w:rsidR="005819B4" w:rsidRPr="003113C1" w:rsidRDefault="00000000">
      <w:pPr>
        <w:numPr>
          <w:ilvl w:val="0"/>
          <w:numId w:val="4"/>
        </w:numPr>
        <w:spacing w:before="105" w:after="105" w:line="360" w:lineRule="auto"/>
        <w:rPr>
          <w:rFonts w:asciiTheme="minorHAnsi"/>
          <w:sz w:val="24"/>
          <w:szCs w:val="24"/>
        </w:rPr>
      </w:pPr>
      <w:r w:rsidRPr="003113C1">
        <w:rPr>
          <w:rFonts w:asciiTheme="minorHAnsi" w:eastAsia="source serif 4" w:cs="source serif 4"/>
          <w:color w:val="000000"/>
          <w:sz w:val="24"/>
          <w:szCs w:val="24"/>
        </w:rPr>
        <w:t>¿Por qué crees que el contexto histórico preciso (Lucas 3:1–2) fortalece la credibilidad del relato bíblico?</w:t>
      </w:r>
    </w:p>
    <w:p w14:paraId="3410E077" w14:textId="77777777" w:rsidR="005819B4" w:rsidRPr="003113C1" w:rsidRDefault="00000000">
      <w:pPr>
        <w:numPr>
          <w:ilvl w:val="0"/>
          <w:numId w:val="4"/>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¿Qué diferencia hay entre una leyenda mitológica y un relato basado en </w:t>
      </w:r>
      <w:proofErr w:type="gramStart"/>
      <w:r w:rsidRPr="003113C1">
        <w:rPr>
          <w:rFonts w:asciiTheme="minorHAnsi" w:eastAsia="source serif 4" w:cs="source serif 4"/>
          <w:color w:val="000000"/>
          <w:sz w:val="24"/>
          <w:szCs w:val="24"/>
        </w:rPr>
        <w:t>testigos presenciales</w:t>
      </w:r>
      <w:proofErr w:type="gramEnd"/>
      <w:r w:rsidRPr="003113C1">
        <w:rPr>
          <w:rFonts w:asciiTheme="minorHAnsi" w:eastAsia="source serif 4" w:cs="source serif 4"/>
          <w:color w:val="000000"/>
          <w:sz w:val="24"/>
          <w:szCs w:val="24"/>
        </w:rPr>
        <w:t>?</w:t>
      </w:r>
    </w:p>
    <w:p w14:paraId="067FF885" w14:textId="77777777" w:rsidR="005819B4" w:rsidRPr="003113C1" w:rsidRDefault="00000000">
      <w:pPr>
        <w:spacing w:before="315" w:after="105" w:line="360" w:lineRule="auto"/>
        <w:ind w:left="-30"/>
        <w:rPr>
          <w:rFonts w:asciiTheme="minorHAnsi"/>
          <w:sz w:val="24"/>
          <w:szCs w:val="24"/>
        </w:rPr>
      </w:pPr>
      <w:bookmarkStart w:id="8" w:name="aplicación_práctica"/>
      <w:r w:rsidRPr="003113C1">
        <w:rPr>
          <w:rFonts w:asciiTheme="minorHAnsi" w:eastAsia="source serif 4" w:cs="source serif 4"/>
          <w:b/>
          <w:color w:val="000000"/>
          <w:sz w:val="24"/>
          <w:szCs w:val="24"/>
        </w:rPr>
        <w:t>Aplicación práctica</w:t>
      </w:r>
      <w:bookmarkEnd w:id="8"/>
    </w:p>
    <w:p w14:paraId="766DBE23"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Prepárate para responder con calma y respeto cuando alguien cuestione la existencia de Jesús. Memoriza Lucas 3:1–2 como evidencia del arraigo histórico del Evangelio.</w:t>
      </w:r>
    </w:p>
    <w:p w14:paraId="6B242AEA"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44A9825E">
          <v:rect id="_x0000_s104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58F49EB" w14:textId="77777777" w:rsidR="005819B4" w:rsidRPr="003113C1" w:rsidRDefault="00000000">
      <w:pPr>
        <w:spacing w:before="157" w:after="157" w:line="270" w:lineRule="auto"/>
        <w:rPr>
          <w:rFonts w:asciiTheme="minorHAnsi"/>
          <w:sz w:val="24"/>
          <w:szCs w:val="24"/>
        </w:rPr>
      </w:pPr>
      <w:bookmarkStart w:id="9" w:name="sesión_2_evidencia_bíblica_de_la_c21e40"/>
      <w:r w:rsidRPr="003113C1">
        <w:rPr>
          <w:rFonts w:asciiTheme="minorHAnsi" w:eastAsia="source serif 4" w:cs="source serif 4"/>
          <w:b/>
          <w:color w:val="000000"/>
          <w:sz w:val="24"/>
          <w:szCs w:val="24"/>
        </w:rPr>
        <w:t>SESIÓN 2: Evidencia bíblica de la existencia histórica de Jesús</w:t>
      </w:r>
      <w:bookmarkEnd w:id="9"/>
    </w:p>
    <w:p w14:paraId="4513A066" w14:textId="77777777" w:rsidR="005819B4" w:rsidRPr="003113C1" w:rsidRDefault="00000000">
      <w:pPr>
        <w:spacing w:before="315" w:after="105" w:line="360" w:lineRule="auto"/>
        <w:ind w:left="-30"/>
        <w:rPr>
          <w:rFonts w:asciiTheme="minorHAnsi"/>
          <w:sz w:val="24"/>
          <w:szCs w:val="24"/>
        </w:rPr>
      </w:pPr>
      <w:bookmarkStart w:id="10" w:name="texto_base_2"/>
      <w:r w:rsidRPr="003113C1">
        <w:rPr>
          <w:rFonts w:asciiTheme="minorHAnsi" w:eastAsia="source serif 4" w:cs="source serif 4"/>
          <w:b/>
          <w:color w:val="000000"/>
          <w:sz w:val="24"/>
          <w:szCs w:val="24"/>
        </w:rPr>
        <w:t>Texto base</w:t>
      </w:r>
      <w:bookmarkEnd w:id="10"/>
    </w:p>
    <w:p w14:paraId="1CFD55B4" w14:textId="77777777" w:rsidR="005819B4" w:rsidRDefault="00000000">
      <w:pPr>
        <w:spacing w:after="210" w:line="360" w:lineRule="auto"/>
        <w:ind w:left="630"/>
        <w:rPr>
          <w:rFonts w:asciiTheme="minorHAnsi" w:eastAsia="source serif 4" w:cs="source serif 4"/>
          <w:color w:val="000000"/>
          <w:sz w:val="24"/>
          <w:szCs w:val="24"/>
        </w:rPr>
      </w:pPr>
      <w:r w:rsidRPr="003113C1">
        <w:rPr>
          <w:rFonts w:asciiTheme="minorHAnsi" w:eastAsia="source serif 4" w:cs="source serif 4"/>
          <w:color w:val="000000"/>
          <w:sz w:val="24"/>
          <w:szCs w:val="24"/>
        </w:rPr>
        <w:lastRenderedPageBreak/>
        <w:t xml:space="preserve">"Lo que era desde el principio, lo que hemos oído, lo que hemos visto con nuestros ojos, lo que hemos contemplado, y palparon nuestras </w:t>
      </w:r>
      <w:proofErr w:type="gramStart"/>
      <w:r w:rsidRPr="003113C1">
        <w:rPr>
          <w:rFonts w:asciiTheme="minorHAnsi" w:eastAsia="source serif 4" w:cs="source serif 4"/>
          <w:color w:val="000000"/>
          <w:sz w:val="24"/>
          <w:szCs w:val="24"/>
        </w:rPr>
        <w:t>manos tocante</w:t>
      </w:r>
      <w:proofErr w:type="gramEnd"/>
      <w:r w:rsidRPr="003113C1">
        <w:rPr>
          <w:rFonts w:asciiTheme="minorHAnsi" w:eastAsia="source serif 4" w:cs="source serif 4"/>
          <w:color w:val="000000"/>
          <w:sz w:val="24"/>
          <w:szCs w:val="24"/>
        </w:rPr>
        <w:t xml:space="preserve"> al Verbo de vida... lo que hemos visto y oído, eso os anunciamos." — 1 Juan 1:1, 3</w:t>
      </w:r>
    </w:p>
    <w:p w14:paraId="09B85D06" w14:textId="77777777" w:rsidR="003113C1" w:rsidRPr="003113C1" w:rsidRDefault="003113C1" w:rsidP="003113C1">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4</w:t>
      </w:r>
    </w:p>
    <w:p w14:paraId="5FB1DC15" w14:textId="77777777" w:rsidR="003113C1" w:rsidRPr="003113C1" w:rsidRDefault="003113C1">
      <w:pPr>
        <w:spacing w:after="210" w:line="360" w:lineRule="auto"/>
        <w:ind w:left="630"/>
        <w:rPr>
          <w:rFonts w:asciiTheme="minorHAnsi"/>
          <w:sz w:val="24"/>
          <w:szCs w:val="24"/>
        </w:rPr>
      </w:pPr>
    </w:p>
    <w:p w14:paraId="3DCD9C67" w14:textId="77777777" w:rsidR="005819B4" w:rsidRPr="003113C1" w:rsidRDefault="00000000">
      <w:pPr>
        <w:spacing w:before="315" w:after="105" w:line="360" w:lineRule="auto"/>
        <w:ind w:left="-30"/>
        <w:rPr>
          <w:rFonts w:asciiTheme="minorHAnsi"/>
          <w:sz w:val="24"/>
          <w:szCs w:val="24"/>
        </w:rPr>
      </w:pPr>
      <w:bookmarkStart w:id="11" w:name="los_evangelios_como_documentos_hi_3fedbd"/>
      <w:r w:rsidRPr="003113C1">
        <w:rPr>
          <w:rFonts w:asciiTheme="minorHAnsi" w:eastAsia="source serif 4" w:cs="source serif 4"/>
          <w:b/>
          <w:color w:val="000000"/>
          <w:sz w:val="24"/>
          <w:szCs w:val="24"/>
        </w:rPr>
        <w:t>Los Evangelios como documentos históricos</w:t>
      </w:r>
      <w:bookmarkEnd w:id="11"/>
    </w:p>
    <w:p w14:paraId="13F5F63C"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Los cuatro Evangelios (Mateo, Marcos, Lucas, Juan) no son relatos míticos flotantes; son biografías antiguas arraigadas en tiempo, lugar y personas reales. Fechas aproximadas de composición:</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324"/>
        <w:gridCol w:w="2242"/>
        <w:gridCol w:w="4205"/>
      </w:tblGrid>
      <w:tr w:rsidR="005819B4" w:rsidRPr="003113C1" w14:paraId="313A077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DF414F7"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Evangelio</w:t>
            </w:r>
          </w:p>
        </w:tc>
        <w:tc>
          <w:tcPr>
            <w:tcW w:w="0" w:type="auto"/>
            <w:tcBorders>
              <w:top w:val="single" w:sz="1" w:space="0" w:color="000000"/>
              <w:bottom w:val="single" w:sz="1" w:space="0" w:color="000000"/>
              <w:right w:val="single" w:sz="1" w:space="0" w:color="000000"/>
            </w:tcBorders>
          </w:tcPr>
          <w:p w14:paraId="77D53845"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Fecha aproximada</w:t>
            </w:r>
          </w:p>
        </w:tc>
        <w:tc>
          <w:tcPr>
            <w:tcW w:w="0" w:type="auto"/>
            <w:tcBorders>
              <w:top w:val="single" w:sz="1" w:space="0" w:color="000000"/>
              <w:bottom w:val="single" w:sz="1" w:space="0" w:color="000000"/>
            </w:tcBorders>
          </w:tcPr>
          <w:p w14:paraId="49DCA886"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Autor (según tradición más antigua)</w:t>
            </w:r>
          </w:p>
        </w:tc>
      </w:tr>
      <w:tr w:rsidR="005819B4" w:rsidRPr="003113C1" w14:paraId="07F435A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A3CC0C3"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Marcos</w:t>
            </w:r>
          </w:p>
        </w:tc>
        <w:tc>
          <w:tcPr>
            <w:tcW w:w="0" w:type="auto"/>
            <w:tcBorders>
              <w:top w:val="single" w:sz="1" w:space="0" w:color="000000"/>
              <w:bottom w:val="single" w:sz="1" w:space="0" w:color="000000"/>
              <w:right w:val="single" w:sz="1" w:space="0" w:color="000000"/>
            </w:tcBorders>
          </w:tcPr>
          <w:p w14:paraId="27BBC797"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55–65 d.C.</w:t>
            </w:r>
          </w:p>
        </w:tc>
        <w:tc>
          <w:tcPr>
            <w:tcW w:w="0" w:type="auto"/>
            <w:tcBorders>
              <w:top w:val="single" w:sz="1" w:space="0" w:color="000000"/>
              <w:bottom w:val="single" w:sz="1" w:space="0" w:color="000000"/>
            </w:tcBorders>
          </w:tcPr>
          <w:p w14:paraId="69E4C205"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Juan Marcos, compañero de Pedro</w:t>
            </w:r>
          </w:p>
        </w:tc>
      </w:tr>
      <w:tr w:rsidR="005819B4" w:rsidRPr="003113C1" w14:paraId="1CBEE46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EBBEAFD"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Mateo</w:t>
            </w:r>
          </w:p>
        </w:tc>
        <w:tc>
          <w:tcPr>
            <w:tcW w:w="0" w:type="auto"/>
            <w:tcBorders>
              <w:top w:val="single" w:sz="1" w:space="0" w:color="000000"/>
              <w:bottom w:val="single" w:sz="1" w:space="0" w:color="000000"/>
              <w:right w:val="single" w:sz="1" w:space="0" w:color="000000"/>
            </w:tcBorders>
          </w:tcPr>
          <w:p w14:paraId="4A32CE24"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60–70 d.C.</w:t>
            </w:r>
          </w:p>
        </w:tc>
        <w:tc>
          <w:tcPr>
            <w:tcW w:w="0" w:type="auto"/>
            <w:tcBorders>
              <w:top w:val="single" w:sz="1" w:space="0" w:color="000000"/>
              <w:bottom w:val="single" w:sz="1" w:space="0" w:color="000000"/>
            </w:tcBorders>
          </w:tcPr>
          <w:p w14:paraId="1A1B19F1"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Mateo (Leví), apóstol</w:t>
            </w:r>
          </w:p>
        </w:tc>
      </w:tr>
      <w:tr w:rsidR="005819B4" w:rsidRPr="003113C1" w14:paraId="4148694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24C2F0F"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Lucas</w:t>
            </w:r>
          </w:p>
        </w:tc>
        <w:tc>
          <w:tcPr>
            <w:tcW w:w="0" w:type="auto"/>
            <w:tcBorders>
              <w:top w:val="single" w:sz="1" w:space="0" w:color="000000"/>
              <w:bottom w:val="single" w:sz="1" w:space="0" w:color="000000"/>
              <w:right w:val="single" w:sz="1" w:space="0" w:color="000000"/>
            </w:tcBorders>
          </w:tcPr>
          <w:p w14:paraId="1FB639C7"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60–62 d.C.</w:t>
            </w:r>
          </w:p>
        </w:tc>
        <w:tc>
          <w:tcPr>
            <w:tcW w:w="0" w:type="auto"/>
            <w:tcBorders>
              <w:top w:val="single" w:sz="1" w:space="0" w:color="000000"/>
              <w:bottom w:val="single" w:sz="1" w:space="0" w:color="000000"/>
            </w:tcBorders>
          </w:tcPr>
          <w:p w14:paraId="2CD34D47"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Lucas, médico y compañero de Pablo</w:t>
            </w:r>
          </w:p>
        </w:tc>
      </w:tr>
      <w:tr w:rsidR="005819B4" w:rsidRPr="003113C1" w14:paraId="4DA2974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1FC4D8C"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Juan</w:t>
            </w:r>
          </w:p>
        </w:tc>
        <w:tc>
          <w:tcPr>
            <w:tcW w:w="0" w:type="auto"/>
            <w:tcBorders>
              <w:top w:val="single" w:sz="1" w:space="0" w:color="000000"/>
              <w:bottom w:val="single" w:sz="1" w:space="0" w:color="000000"/>
              <w:right w:val="single" w:sz="1" w:space="0" w:color="000000"/>
            </w:tcBorders>
          </w:tcPr>
          <w:p w14:paraId="1737AB89"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85–95 d.C.</w:t>
            </w:r>
          </w:p>
        </w:tc>
        <w:tc>
          <w:tcPr>
            <w:tcW w:w="0" w:type="auto"/>
            <w:tcBorders>
              <w:top w:val="single" w:sz="1" w:space="0" w:color="000000"/>
              <w:bottom w:val="single" w:sz="1" w:space="0" w:color="000000"/>
            </w:tcBorders>
          </w:tcPr>
          <w:p w14:paraId="4DBC58AC"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Juan, apóstol</w:t>
            </w:r>
          </w:p>
        </w:tc>
      </w:tr>
    </w:tbl>
    <w:p w14:paraId="71923BA2" w14:textId="77777777" w:rsidR="005819B4" w:rsidRPr="003113C1" w:rsidRDefault="005819B4">
      <w:pPr>
        <w:rPr>
          <w:rFonts w:asciiTheme="minorHAnsi"/>
          <w:sz w:val="24"/>
          <w:szCs w:val="24"/>
        </w:rPr>
      </w:pPr>
    </w:p>
    <w:p w14:paraId="18C84772" w14:textId="2655B427" w:rsidR="00BD73DE" w:rsidRPr="003113C1" w:rsidRDefault="00000000" w:rsidP="003113C1">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Estas fechas son aceptadas por la mayoría de </w:t>
      </w:r>
      <w:proofErr w:type="gramStart"/>
      <w:r w:rsidRPr="003113C1">
        <w:rPr>
          <w:rFonts w:asciiTheme="minorHAnsi" w:eastAsia="source serif 4" w:cs="source serif 4"/>
          <w:color w:val="000000"/>
          <w:sz w:val="24"/>
          <w:szCs w:val="24"/>
        </w:rPr>
        <w:t>eruditos</w:t>
      </w:r>
      <w:proofErr w:type="gramEnd"/>
      <w:r w:rsidRPr="003113C1">
        <w:rPr>
          <w:rFonts w:asciiTheme="minorHAnsi" w:eastAsia="source serif 4" w:cs="source serif 4"/>
          <w:color w:val="000000"/>
          <w:sz w:val="24"/>
          <w:szCs w:val="24"/>
        </w:rPr>
        <w:t>, incluidos no conservadores. Entre los acontecimientos y la redacción hay solo una generación —demasiado poco para que se formara una leyenda que no pudiera ser corregida por testigos vivos.</w:t>
      </w:r>
    </w:p>
    <w:p w14:paraId="2397AA76" w14:textId="77777777" w:rsidR="005819B4" w:rsidRPr="003113C1" w:rsidRDefault="00000000">
      <w:pPr>
        <w:spacing w:before="315" w:after="105" w:line="360" w:lineRule="auto"/>
        <w:ind w:left="-30"/>
        <w:rPr>
          <w:rFonts w:asciiTheme="minorHAnsi"/>
          <w:sz w:val="24"/>
          <w:szCs w:val="24"/>
        </w:rPr>
      </w:pPr>
      <w:bookmarkStart w:id="12" w:name="el_credo_de_1_corintios_15_3_8"/>
      <w:r w:rsidRPr="003113C1">
        <w:rPr>
          <w:rFonts w:asciiTheme="minorHAnsi" w:eastAsia="source serif 4" w:cs="source serif 4"/>
          <w:b/>
          <w:color w:val="000000"/>
          <w:sz w:val="24"/>
          <w:szCs w:val="24"/>
        </w:rPr>
        <w:t>El credo de 1 Corintios 15:3–8</w:t>
      </w:r>
      <w:bookmarkEnd w:id="12"/>
    </w:p>
    <w:p w14:paraId="0C73282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Uno de los datos más importantes para la historicidad de la resurrección es el credo que Pablo transmite en 1 Corintios 15:3–8:</w:t>
      </w:r>
    </w:p>
    <w:p w14:paraId="38D8AF0C" w14:textId="77777777" w:rsidR="005819B4" w:rsidRDefault="00000000">
      <w:pPr>
        <w:spacing w:after="210" w:line="360" w:lineRule="auto"/>
        <w:ind w:left="630"/>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"Porque primeramente os he enseñado lo que asimismo recibí: Que Cristo murió por nuestros pecados, conforme a las Escrituras; y que fue sepultado, y que resucitó al tercer día, conforme a las Escrituras; y que apareció a Cefas, y después a los doce; </w:t>
      </w:r>
      <w:r w:rsidRPr="003113C1">
        <w:rPr>
          <w:rFonts w:asciiTheme="minorHAnsi" w:eastAsia="source serif 4" w:cs="source serif 4"/>
          <w:color w:val="000000"/>
          <w:sz w:val="24"/>
          <w:szCs w:val="24"/>
        </w:rPr>
        <w:lastRenderedPageBreak/>
        <w:t>después apareció a más de quinientos hermanos a la vez, de los cuales muchos viven aún, y otros ya duermen. Luego apareció a Jacobo; después a todos los apóstoles; y al último de todos, como a un abortivo, me apareció a mí."</w:t>
      </w:r>
    </w:p>
    <w:p w14:paraId="1530D8F7" w14:textId="2200CF7D" w:rsidR="003113C1" w:rsidRPr="003113C1" w:rsidRDefault="003113C1" w:rsidP="003113C1">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5</w:t>
      </w:r>
    </w:p>
    <w:p w14:paraId="2CAB093E" w14:textId="77777777" w:rsidR="003113C1" w:rsidRPr="003113C1" w:rsidRDefault="003113C1">
      <w:pPr>
        <w:spacing w:after="210" w:line="360" w:lineRule="auto"/>
        <w:ind w:left="630"/>
        <w:rPr>
          <w:rFonts w:asciiTheme="minorHAnsi"/>
          <w:sz w:val="24"/>
          <w:szCs w:val="24"/>
        </w:rPr>
      </w:pPr>
    </w:p>
    <w:p w14:paraId="6BC02664"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Los eruditos (incluidos no cristianos como Gerd Lüdemann, James Crossley y Bart Ehrman) reconocen que Pablo está </w:t>
      </w:r>
      <w:r w:rsidRPr="003113C1">
        <w:rPr>
          <w:rFonts w:asciiTheme="minorHAnsi" w:eastAsia="source serif 4" w:cs="source serif 4"/>
          <w:i/>
          <w:color w:val="000000"/>
          <w:sz w:val="24"/>
          <w:szCs w:val="24"/>
        </w:rPr>
        <w:t>recibiendo</w:t>
      </w:r>
      <w:r w:rsidRPr="003113C1">
        <w:rPr>
          <w:rFonts w:asciiTheme="minorHAnsi" w:eastAsia="source serif 4" w:cs="source serif 4"/>
          <w:color w:val="000000"/>
          <w:sz w:val="24"/>
          <w:szCs w:val="24"/>
        </w:rPr>
        <w:t xml:space="preserve"> un material previo —un credo ya formulado— que se remonta a los primeros años después de la crucifixión (entre 32–37 d.C.). Esto significa que la proclamación de la muerte, sepultura, resurrección y apariciones de Jesús no es una invención tardía, sino la enseñanza central del cristianismo desde su mismo nacimiento.</w:t>
      </w:r>
    </w:p>
    <w:p w14:paraId="458DABA9"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Note también que Pablo desafía a sus lectores a verificar: "de los cuales muchos viven aún". Si hubiera sido falso, los opositores podrían haber encontrado a esos "quinientos" y refutar la afirmación.</w:t>
      </w:r>
    </w:p>
    <w:p w14:paraId="66FF4A6F" w14:textId="77777777" w:rsidR="005819B4" w:rsidRPr="003113C1" w:rsidRDefault="00000000">
      <w:pPr>
        <w:spacing w:before="315" w:after="105" w:line="360" w:lineRule="auto"/>
        <w:ind w:left="-30"/>
        <w:rPr>
          <w:rFonts w:asciiTheme="minorHAnsi"/>
          <w:sz w:val="24"/>
          <w:szCs w:val="24"/>
        </w:rPr>
      </w:pPr>
      <w:bookmarkStart w:id="13" w:name="hechos_de_los_apóstoles_y_el_crec_7bbb78"/>
      <w:r w:rsidRPr="003113C1">
        <w:rPr>
          <w:rFonts w:asciiTheme="minorHAnsi" w:eastAsia="source serif 4" w:cs="source serif 4"/>
          <w:b/>
          <w:color w:val="000000"/>
          <w:sz w:val="24"/>
          <w:szCs w:val="24"/>
        </w:rPr>
        <w:t>Hechos de los Apóstoles y el crecimiento del movimiento</w:t>
      </w:r>
      <w:bookmarkEnd w:id="13"/>
    </w:p>
    <w:p w14:paraId="6AD76E92"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libro de Hechos, escrito por Lucas hacia el 62 d.C., relata cómo el movimiento cristiano comenzó en Jerusalén —la ciudad donde Jesús fue crucificado— apenas semanas después de su muerte (Hechos 2). Esto es históricamente significativo: un movimiento fundado sobre la resurrección no podría haber nacido en el lugar donde la tumba estaba vacía y accesible si el cuerpo hubiera estado allí.</w:t>
      </w:r>
    </w:p>
    <w:p w14:paraId="65B9C69B" w14:textId="77777777" w:rsidR="005819B4" w:rsidRPr="003113C1" w:rsidRDefault="00000000">
      <w:pPr>
        <w:spacing w:before="315" w:after="105" w:line="360" w:lineRule="auto"/>
        <w:ind w:left="-30"/>
        <w:rPr>
          <w:rFonts w:asciiTheme="minorHAnsi"/>
          <w:sz w:val="24"/>
          <w:szCs w:val="24"/>
        </w:rPr>
      </w:pPr>
      <w:bookmarkStart w:id="14" w:name="preguntas_de_discusión_2"/>
      <w:r w:rsidRPr="003113C1">
        <w:rPr>
          <w:rFonts w:asciiTheme="minorHAnsi" w:eastAsia="source serif 4" w:cs="source serif 4"/>
          <w:b/>
          <w:color w:val="000000"/>
          <w:sz w:val="24"/>
          <w:szCs w:val="24"/>
        </w:rPr>
        <w:t>Preguntas de discusión</w:t>
      </w:r>
      <w:bookmarkEnd w:id="14"/>
    </w:p>
    <w:p w14:paraId="230513FC" w14:textId="77777777" w:rsidR="005819B4" w:rsidRPr="003113C1" w:rsidRDefault="00000000">
      <w:pPr>
        <w:numPr>
          <w:ilvl w:val="0"/>
          <w:numId w:val="5"/>
        </w:numPr>
        <w:spacing w:before="105" w:after="105" w:line="360" w:lineRule="auto"/>
        <w:rPr>
          <w:rFonts w:asciiTheme="minorHAnsi"/>
          <w:sz w:val="24"/>
          <w:szCs w:val="24"/>
        </w:rPr>
      </w:pPr>
      <w:r w:rsidRPr="003113C1">
        <w:rPr>
          <w:rFonts w:asciiTheme="minorHAnsi" w:eastAsia="source serif 4" w:cs="source serif 4"/>
          <w:color w:val="000000"/>
          <w:sz w:val="24"/>
          <w:szCs w:val="24"/>
        </w:rPr>
        <w:t>¿Por qué importa que los Evangelios se escribieran tan pronto después de los acontecimientos?</w:t>
      </w:r>
    </w:p>
    <w:p w14:paraId="14DC5EB3" w14:textId="77777777" w:rsidR="005819B4" w:rsidRPr="003113C1" w:rsidRDefault="00000000">
      <w:pPr>
        <w:numPr>
          <w:ilvl w:val="0"/>
          <w:numId w:val="5"/>
        </w:numPr>
        <w:spacing w:before="105" w:after="105" w:line="360" w:lineRule="auto"/>
        <w:rPr>
          <w:rFonts w:asciiTheme="minorHAnsi"/>
          <w:sz w:val="24"/>
          <w:szCs w:val="24"/>
        </w:rPr>
      </w:pPr>
      <w:r w:rsidRPr="003113C1">
        <w:rPr>
          <w:rFonts w:asciiTheme="minorHAnsi" w:eastAsia="source serif 4" w:cs="source serif 4"/>
          <w:color w:val="000000"/>
          <w:sz w:val="24"/>
          <w:szCs w:val="24"/>
        </w:rPr>
        <w:t>¿Qué significa que Pablo "recibiera" el credo de 1 Corintios 15? ¿Qué implica esto para la antigüedad de la enseñanza de la resurrección?</w:t>
      </w:r>
    </w:p>
    <w:p w14:paraId="6529BCB0" w14:textId="77777777" w:rsidR="005819B4" w:rsidRPr="003113C1" w:rsidRDefault="00000000">
      <w:pPr>
        <w:numPr>
          <w:ilvl w:val="0"/>
          <w:numId w:val="5"/>
        </w:numPr>
        <w:spacing w:before="105" w:after="105" w:line="360" w:lineRule="auto"/>
        <w:rPr>
          <w:rFonts w:asciiTheme="minorHAnsi"/>
          <w:sz w:val="24"/>
          <w:szCs w:val="24"/>
        </w:rPr>
      </w:pPr>
      <w:r w:rsidRPr="003113C1">
        <w:rPr>
          <w:rFonts w:asciiTheme="minorHAnsi" w:eastAsia="source serif 4" w:cs="source serif 4"/>
          <w:color w:val="000000"/>
          <w:sz w:val="24"/>
          <w:szCs w:val="24"/>
        </w:rPr>
        <w:lastRenderedPageBreak/>
        <w:t>¿Por qué habría sido imposible que el cristianismo naciera en Jerusalén si Jesús no hubiera resucitado?</w:t>
      </w:r>
    </w:p>
    <w:p w14:paraId="5407998D" w14:textId="77777777" w:rsidR="00F77096" w:rsidRDefault="00F77096" w:rsidP="00BD73DE">
      <w:pPr>
        <w:pStyle w:val="ListParagraph"/>
        <w:spacing w:after="210" w:line="360" w:lineRule="auto"/>
        <w:ind w:left="540"/>
        <w:jc w:val="right"/>
        <w:rPr>
          <w:rFonts w:asciiTheme="minorHAnsi" w:eastAsia="source serif 4" w:cs="source serif 4"/>
          <w:color w:val="000000"/>
          <w:sz w:val="24"/>
          <w:szCs w:val="24"/>
        </w:rPr>
      </w:pPr>
    </w:p>
    <w:p w14:paraId="3FD1B942" w14:textId="77777777" w:rsidR="00F77096" w:rsidRDefault="00F77096" w:rsidP="00BD73DE">
      <w:pPr>
        <w:pStyle w:val="ListParagraph"/>
        <w:spacing w:after="210" w:line="360" w:lineRule="auto"/>
        <w:ind w:left="540"/>
        <w:jc w:val="right"/>
        <w:rPr>
          <w:rFonts w:asciiTheme="minorHAnsi" w:eastAsia="source serif 4" w:cs="source serif 4"/>
          <w:color w:val="000000"/>
          <w:sz w:val="24"/>
          <w:szCs w:val="24"/>
        </w:rPr>
      </w:pPr>
    </w:p>
    <w:p w14:paraId="4BB90237" w14:textId="77777777" w:rsidR="00F77096" w:rsidRDefault="00F77096" w:rsidP="00BD73DE">
      <w:pPr>
        <w:pStyle w:val="ListParagraph"/>
        <w:spacing w:after="210" w:line="360" w:lineRule="auto"/>
        <w:ind w:left="540"/>
        <w:jc w:val="right"/>
        <w:rPr>
          <w:rFonts w:asciiTheme="minorHAnsi" w:eastAsia="source serif 4" w:cs="source serif 4"/>
          <w:color w:val="000000"/>
          <w:sz w:val="24"/>
          <w:szCs w:val="24"/>
        </w:rPr>
      </w:pPr>
    </w:p>
    <w:p w14:paraId="2BE3BABD" w14:textId="6BBCF968" w:rsidR="00BD73DE" w:rsidRPr="003113C1" w:rsidRDefault="00BD73DE" w:rsidP="00BD73DE">
      <w:pPr>
        <w:pStyle w:val="ListParagraph"/>
        <w:spacing w:after="210" w:line="360" w:lineRule="auto"/>
        <w:ind w:left="540"/>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5</w:t>
      </w:r>
    </w:p>
    <w:p w14:paraId="0C09E90B" w14:textId="77777777" w:rsidR="00BD73DE" w:rsidRPr="003113C1" w:rsidRDefault="00BD73DE" w:rsidP="00BD73DE">
      <w:pPr>
        <w:spacing w:before="105" w:after="105" w:line="360" w:lineRule="auto"/>
        <w:ind w:left="540"/>
        <w:rPr>
          <w:rFonts w:asciiTheme="minorHAnsi"/>
          <w:sz w:val="24"/>
          <w:szCs w:val="24"/>
        </w:rPr>
      </w:pPr>
    </w:p>
    <w:p w14:paraId="3ABA0168" w14:textId="77777777" w:rsidR="00BD73DE" w:rsidRPr="003113C1" w:rsidRDefault="00BD73DE" w:rsidP="00BD73DE">
      <w:pPr>
        <w:spacing w:before="105" w:after="105" w:line="360" w:lineRule="auto"/>
        <w:ind w:left="540"/>
        <w:rPr>
          <w:rFonts w:asciiTheme="minorHAnsi"/>
          <w:sz w:val="24"/>
          <w:szCs w:val="24"/>
        </w:rPr>
      </w:pPr>
    </w:p>
    <w:p w14:paraId="0D38869B" w14:textId="77777777" w:rsidR="005819B4" w:rsidRPr="003113C1" w:rsidRDefault="00000000">
      <w:pPr>
        <w:spacing w:before="315" w:after="105" w:line="360" w:lineRule="auto"/>
        <w:ind w:left="-30"/>
        <w:rPr>
          <w:rFonts w:asciiTheme="minorHAnsi"/>
          <w:sz w:val="24"/>
          <w:szCs w:val="24"/>
        </w:rPr>
      </w:pPr>
      <w:bookmarkStart w:id="15" w:name="aplicación_práctica_2"/>
      <w:r w:rsidRPr="003113C1">
        <w:rPr>
          <w:rFonts w:asciiTheme="minorHAnsi" w:eastAsia="source serif 4" w:cs="source serif 4"/>
          <w:b/>
          <w:color w:val="000000"/>
          <w:sz w:val="24"/>
          <w:szCs w:val="24"/>
        </w:rPr>
        <w:t>Aplicación práctica</w:t>
      </w:r>
      <w:bookmarkEnd w:id="15"/>
    </w:p>
    <w:p w14:paraId="4C90938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cristianismo no es una "fe ciega". Es una fe basada en hechos históricos verificables. Ora para que Dios te dé oportunidades de compartir estas evidencias con alguien que tenga dudas.</w:t>
      </w:r>
    </w:p>
    <w:p w14:paraId="61790DEA"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7EC3295F">
          <v:rect id="_x0000_s1045"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C17C2B7" w14:textId="77777777" w:rsidR="005819B4" w:rsidRPr="003113C1" w:rsidRDefault="00000000">
      <w:pPr>
        <w:spacing w:before="157" w:after="157" w:line="270" w:lineRule="auto"/>
        <w:rPr>
          <w:rFonts w:asciiTheme="minorHAnsi"/>
          <w:sz w:val="24"/>
          <w:szCs w:val="24"/>
        </w:rPr>
      </w:pPr>
      <w:bookmarkStart w:id="16" w:name="sesión_3_evidencia_extra_bíblica_290236"/>
      <w:r w:rsidRPr="003113C1">
        <w:rPr>
          <w:rFonts w:asciiTheme="minorHAnsi" w:eastAsia="source serif 4" w:cs="source serif 4"/>
          <w:b/>
          <w:color w:val="000000"/>
          <w:sz w:val="24"/>
          <w:szCs w:val="24"/>
        </w:rPr>
        <w:t xml:space="preserve">SESIÓN 3: Evidencia </w:t>
      </w:r>
      <w:proofErr w:type="spellStart"/>
      <w:r w:rsidRPr="003113C1">
        <w:rPr>
          <w:rFonts w:asciiTheme="minorHAnsi" w:eastAsia="source serif 4" w:cs="source serif 4"/>
          <w:b/>
          <w:color w:val="000000"/>
          <w:sz w:val="24"/>
          <w:szCs w:val="24"/>
        </w:rPr>
        <w:t>extra-bíblica</w:t>
      </w:r>
      <w:proofErr w:type="spellEnd"/>
      <w:r w:rsidRPr="003113C1">
        <w:rPr>
          <w:rFonts w:asciiTheme="minorHAnsi" w:eastAsia="source serif 4" w:cs="source serif 4"/>
          <w:b/>
          <w:color w:val="000000"/>
          <w:sz w:val="24"/>
          <w:szCs w:val="24"/>
        </w:rPr>
        <w:t xml:space="preserve"> — Fuentes romanas y judías</w:t>
      </w:r>
      <w:bookmarkEnd w:id="16"/>
    </w:p>
    <w:p w14:paraId="3695D839" w14:textId="77777777" w:rsidR="005819B4" w:rsidRPr="003113C1" w:rsidRDefault="00000000">
      <w:pPr>
        <w:spacing w:before="315" w:after="105" w:line="360" w:lineRule="auto"/>
        <w:ind w:left="-30"/>
        <w:rPr>
          <w:rFonts w:asciiTheme="minorHAnsi"/>
          <w:sz w:val="24"/>
          <w:szCs w:val="24"/>
        </w:rPr>
      </w:pPr>
      <w:bookmarkStart w:id="17" w:name="texto_base_3"/>
      <w:r w:rsidRPr="003113C1">
        <w:rPr>
          <w:rFonts w:asciiTheme="minorHAnsi" w:eastAsia="source serif 4" w:cs="source serif 4"/>
          <w:b/>
          <w:color w:val="000000"/>
          <w:sz w:val="24"/>
          <w:szCs w:val="24"/>
        </w:rPr>
        <w:t>Texto base</w:t>
      </w:r>
      <w:bookmarkEnd w:id="17"/>
    </w:p>
    <w:p w14:paraId="2D94D25B"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"Porque no podemos dejar de decir lo que hemos visto y oído." — Hechos 4:20</w:t>
      </w:r>
    </w:p>
    <w:p w14:paraId="4156CA1F" w14:textId="77777777" w:rsidR="005819B4" w:rsidRPr="003113C1" w:rsidRDefault="00000000">
      <w:pPr>
        <w:spacing w:before="315" w:after="105" w:line="360" w:lineRule="auto"/>
        <w:ind w:left="-30"/>
        <w:rPr>
          <w:rFonts w:asciiTheme="minorHAnsi"/>
          <w:sz w:val="24"/>
          <w:szCs w:val="24"/>
        </w:rPr>
      </w:pPr>
      <w:bookmarkStart w:id="18" w:name="introducción_2"/>
      <w:r w:rsidRPr="003113C1">
        <w:rPr>
          <w:rFonts w:asciiTheme="minorHAnsi" w:eastAsia="source serif 4" w:cs="source serif 4"/>
          <w:b/>
          <w:color w:val="000000"/>
          <w:sz w:val="24"/>
          <w:szCs w:val="24"/>
        </w:rPr>
        <w:t>Introducción</w:t>
      </w:r>
      <w:bookmarkEnd w:id="18"/>
    </w:p>
    <w:p w14:paraId="3994D1A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Si Jesús existió y fue crucificado bajo Poncio Pilato, deberíamos encontrar rastros de Él fuera de la Biblia. Y así es. Existen referencias a Jesús en fuentes romanas, judías y siríacas del siglo I y principios del siglo II. Estas fuentes no prueban la resurrección ni la deidad de Cristo, pero </w:t>
      </w:r>
      <w:r w:rsidRPr="003113C1">
        <w:rPr>
          <w:rFonts w:asciiTheme="minorHAnsi" w:eastAsia="source serif 4" w:cs="source serif 4"/>
          <w:b/>
          <w:color w:val="000000"/>
          <w:sz w:val="24"/>
          <w:szCs w:val="24"/>
        </w:rPr>
        <w:t>confirman su existencia, su crucifixión bajo Pilato y la rápida expansión del movimiento cristiano</w:t>
      </w:r>
      <w:r w:rsidRPr="003113C1">
        <w:rPr>
          <w:rFonts w:asciiTheme="minorHAnsi" w:eastAsia="source serif 4" w:cs="source serif 4"/>
          <w:color w:val="000000"/>
          <w:sz w:val="24"/>
          <w:szCs w:val="24"/>
        </w:rPr>
        <w:t>.</w:t>
      </w:r>
    </w:p>
    <w:p w14:paraId="1D3C4EC3" w14:textId="77777777" w:rsidR="005819B4" w:rsidRPr="003113C1" w:rsidRDefault="00000000">
      <w:pPr>
        <w:spacing w:before="315" w:after="105" w:line="360" w:lineRule="auto"/>
        <w:ind w:left="-30"/>
        <w:rPr>
          <w:rFonts w:asciiTheme="minorHAnsi"/>
          <w:sz w:val="24"/>
          <w:szCs w:val="24"/>
        </w:rPr>
      </w:pPr>
      <w:bookmarkStart w:id="19" w:name="bm_1_tácito_c_116_d_c_annals_15_44"/>
      <w:r w:rsidRPr="003113C1">
        <w:rPr>
          <w:rFonts w:asciiTheme="minorHAnsi" w:eastAsia="source serif 4" w:cs="source serif 4"/>
          <w:b/>
          <w:color w:val="000000"/>
          <w:sz w:val="24"/>
          <w:szCs w:val="24"/>
        </w:rPr>
        <w:t xml:space="preserve">1. Tácito (c. 116 d.C.) — </w:t>
      </w:r>
      <w:proofErr w:type="spellStart"/>
      <w:r w:rsidRPr="003113C1">
        <w:rPr>
          <w:rFonts w:asciiTheme="minorHAnsi" w:eastAsia="source serif 4" w:cs="source serif 4"/>
          <w:b/>
          <w:color w:val="000000"/>
          <w:sz w:val="24"/>
          <w:szCs w:val="24"/>
        </w:rPr>
        <w:t>Annals</w:t>
      </w:r>
      <w:proofErr w:type="spellEnd"/>
      <w:r w:rsidRPr="003113C1">
        <w:rPr>
          <w:rFonts w:asciiTheme="minorHAnsi" w:eastAsia="source serif 4" w:cs="source serif 4"/>
          <w:b/>
          <w:color w:val="000000"/>
          <w:sz w:val="24"/>
          <w:szCs w:val="24"/>
        </w:rPr>
        <w:t xml:space="preserve"> 15.44</w:t>
      </w:r>
      <w:bookmarkEnd w:id="19"/>
    </w:p>
    <w:p w14:paraId="2DA646D0"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lastRenderedPageBreak/>
        <w:t xml:space="preserve">Cornelio Tácito fue el historiador romano más importante de su época. En sus </w:t>
      </w:r>
      <w:r w:rsidRPr="003113C1">
        <w:rPr>
          <w:rFonts w:asciiTheme="minorHAnsi" w:eastAsia="source serif 4" w:cs="source serif 4"/>
          <w:i/>
          <w:color w:val="000000"/>
          <w:sz w:val="24"/>
          <w:szCs w:val="24"/>
        </w:rPr>
        <w:t>Anales</w:t>
      </w:r>
      <w:r w:rsidRPr="003113C1">
        <w:rPr>
          <w:rFonts w:asciiTheme="minorHAnsi" w:eastAsia="source serif 4" w:cs="source serif 4"/>
          <w:color w:val="000000"/>
          <w:sz w:val="24"/>
          <w:szCs w:val="24"/>
        </w:rPr>
        <w:t xml:space="preserve"> (escritos hacia 116 d.C.), al narrar la persecución de Nerón contra los cristianos en el año 64 d.C., escribe:</w:t>
      </w:r>
    </w:p>
    <w:p w14:paraId="1F159345" w14:textId="77777777" w:rsidR="00F77096" w:rsidRDefault="00000000">
      <w:pPr>
        <w:spacing w:after="210" w:line="360" w:lineRule="auto"/>
        <w:ind w:left="630"/>
        <w:rPr>
          <w:rFonts w:asciiTheme="minorHAnsi" w:eastAsia="source serif 4" w:cs="source serif 4"/>
          <w:color w:val="000000"/>
          <w:sz w:val="24"/>
          <w:szCs w:val="24"/>
        </w:rPr>
      </w:pPr>
      <w:r w:rsidRPr="003113C1">
        <w:rPr>
          <w:rFonts w:asciiTheme="minorHAnsi" w:eastAsia="source serif 4" w:cs="source serif 4"/>
          <w:color w:val="000000"/>
          <w:sz w:val="24"/>
          <w:szCs w:val="24"/>
        </w:rPr>
        <w:t>"</w:t>
      </w:r>
      <w:proofErr w:type="spellStart"/>
      <w:r w:rsidRPr="003113C1">
        <w:rPr>
          <w:rFonts w:asciiTheme="minorHAnsi" w:eastAsia="source serif 4" w:cs="source serif 4"/>
          <w:color w:val="000000"/>
          <w:sz w:val="24"/>
          <w:szCs w:val="24"/>
        </w:rPr>
        <w:t>Christus</w:t>
      </w:r>
      <w:proofErr w:type="spellEnd"/>
      <w:r w:rsidRPr="003113C1">
        <w:rPr>
          <w:rFonts w:asciiTheme="minorHAnsi" w:eastAsia="source serif 4" w:cs="source serif 4"/>
          <w:color w:val="000000"/>
          <w:sz w:val="24"/>
          <w:szCs w:val="24"/>
        </w:rPr>
        <w:t xml:space="preserve">, de quien procedía el nombre [cristiano], había sufrido la pena máxima durante el reinado de Tiberio, a manos de uno de nuestros procuradores, Poncio </w:t>
      </w:r>
    </w:p>
    <w:p w14:paraId="6267DCAA" w14:textId="77777777" w:rsidR="00F77096" w:rsidRDefault="00F77096">
      <w:pPr>
        <w:spacing w:after="210" w:line="360" w:lineRule="auto"/>
        <w:ind w:left="630"/>
        <w:rPr>
          <w:rFonts w:asciiTheme="minorHAnsi" w:eastAsia="source serif 4" w:cs="source serif 4"/>
          <w:color w:val="000000"/>
          <w:sz w:val="24"/>
          <w:szCs w:val="24"/>
        </w:rPr>
      </w:pPr>
    </w:p>
    <w:p w14:paraId="2517A9B3" w14:textId="04B8858A"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7</w:t>
      </w:r>
    </w:p>
    <w:p w14:paraId="77F5A068" w14:textId="77777777" w:rsidR="00F77096" w:rsidRDefault="00F77096" w:rsidP="00F77096">
      <w:pPr>
        <w:spacing w:after="210" w:line="360" w:lineRule="auto"/>
        <w:rPr>
          <w:rFonts w:asciiTheme="minorHAnsi" w:eastAsia="source serif 4" w:cs="source serif 4"/>
          <w:color w:val="000000"/>
          <w:sz w:val="24"/>
          <w:szCs w:val="24"/>
        </w:rPr>
      </w:pPr>
    </w:p>
    <w:p w14:paraId="5EF76756" w14:textId="2C815063"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Pilato, y una superstición perjudicial, reprimida por el momento, volvió a brotar no solo en Judea, el origen del mal, sino también en Roma." (</w:t>
      </w:r>
      <w:proofErr w:type="spellStart"/>
      <w:r w:rsidRPr="003113C1">
        <w:rPr>
          <w:rFonts w:asciiTheme="minorHAnsi" w:eastAsia="source serif 4" w:cs="source serif 4"/>
          <w:color w:val="000000"/>
          <w:sz w:val="24"/>
          <w:szCs w:val="24"/>
        </w:rPr>
        <w:t>Annals</w:t>
      </w:r>
      <w:proofErr w:type="spellEnd"/>
      <w:r w:rsidRPr="003113C1">
        <w:rPr>
          <w:rFonts w:asciiTheme="minorHAnsi" w:eastAsia="source serif 4" w:cs="source serif 4"/>
          <w:color w:val="000000"/>
          <w:sz w:val="24"/>
          <w:szCs w:val="24"/>
        </w:rPr>
        <w:t xml:space="preserve"> 15.44)</w:t>
      </w:r>
    </w:p>
    <w:p w14:paraId="54443CE9"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Qué confirma:</w:t>
      </w:r>
      <w:r w:rsidRPr="003113C1">
        <w:rPr>
          <w:rFonts w:asciiTheme="minorHAnsi" w:eastAsia="source serif 4" w:cs="source serif 4"/>
          <w:color w:val="000000"/>
          <w:sz w:val="24"/>
          <w:szCs w:val="24"/>
        </w:rPr>
        <w:t xml:space="preserve"> Jesús existió ("</w:t>
      </w:r>
      <w:proofErr w:type="spellStart"/>
      <w:r w:rsidRPr="003113C1">
        <w:rPr>
          <w:rFonts w:asciiTheme="minorHAnsi" w:eastAsia="source serif 4" w:cs="source serif 4"/>
          <w:color w:val="000000"/>
          <w:sz w:val="24"/>
          <w:szCs w:val="24"/>
        </w:rPr>
        <w:t>Christus</w:t>
      </w:r>
      <w:proofErr w:type="spellEnd"/>
      <w:r w:rsidRPr="003113C1">
        <w:rPr>
          <w:rFonts w:asciiTheme="minorHAnsi" w:eastAsia="source serif 4" w:cs="source serif 4"/>
          <w:color w:val="000000"/>
          <w:sz w:val="24"/>
          <w:szCs w:val="24"/>
        </w:rPr>
        <w:t>"), fue ejecutado bajo Poncio Pilato durante el reinado de Tiberio, y el movimiento cristiano se originó en Judea y llegó a Roma.</w:t>
      </w:r>
    </w:p>
    <w:p w14:paraId="58E19B59"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Fuente: </w:t>
      </w:r>
      <w:hyperlink r:id="rId6">
        <w:r w:rsidR="005819B4" w:rsidRPr="003113C1">
          <w:rPr>
            <w:rFonts w:asciiTheme="minorHAnsi" w:eastAsia="source sans 3" w:cs="source sans 3"/>
            <w:sz w:val="24"/>
            <w:szCs w:val="24"/>
            <w:u w:val="single"/>
          </w:rPr>
          <w:t xml:space="preserve">Wikipedia – </w:t>
        </w:r>
        <w:proofErr w:type="spellStart"/>
        <w:r w:rsidR="005819B4" w:rsidRPr="003113C1">
          <w:rPr>
            <w:rFonts w:asciiTheme="minorHAnsi" w:eastAsia="source sans 3" w:cs="source sans 3"/>
            <w:sz w:val="24"/>
            <w:szCs w:val="24"/>
            <w:u w:val="single"/>
          </w:rPr>
          <w:t>Tacitus</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on</w:t>
        </w:r>
        <w:proofErr w:type="spellEnd"/>
        <w:r w:rsidR="005819B4" w:rsidRPr="003113C1">
          <w:rPr>
            <w:rFonts w:asciiTheme="minorHAnsi" w:eastAsia="source sans 3" w:cs="source sans 3"/>
            <w:sz w:val="24"/>
            <w:szCs w:val="24"/>
            <w:u w:val="single"/>
          </w:rPr>
          <w:t xml:space="preserve"> Christ</w:t>
        </w:r>
      </w:hyperlink>
      <w:r w:rsidRPr="003113C1">
        <w:rPr>
          <w:rFonts w:asciiTheme="minorHAnsi" w:eastAsia="source serif 4" w:cs="source serif 4"/>
          <w:color w:val="000000"/>
          <w:sz w:val="24"/>
          <w:szCs w:val="24"/>
        </w:rPr>
        <w:t xml:space="preserve"> | Texto original latino: </w:t>
      </w:r>
      <w:hyperlink r:id="rId7">
        <w:r w:rsidR="005819B4" w:rsidRPr="003113C1">
          <w:rPr>
            <w:rFonts w:asciiTheme="minorHAnsi" w:eastAsia="source sans 3" w:cs="source sans 3"/>
            <w:sz w:val="24"/>
            <w:szCs w:val="24"/>
            <w:u w:val="single"/>
          </w:rPr>
          <w:t xml:space="preserve">Dickinson College </w:t>
        </w:r>
        <w:proofErr w:type="spellStart"/>
        <w:r w:rsidR="005819B4" w:rsidRPr="003113C1">
          <w:rPr>
            <w:rFonts w:asciiTheme="minorHAnsi" w:eastAsia="source sans 3" w:cs="source sans 3"/>
            <w:sz w:val="24"/>
            <w:szCs w:val="24"/>
            <w:u w:val="single"/>
          </w:rPr>
          <w:t>Commentaries</w:t>
        </w:r>
        <w:proofErr w:type="spellEnd"/>
      </w:hyperlink>
    </w:p>
    <w:p w14:paraId="621183F7" w14:textId="77777777" w:rsidR="005819B4" w:rsidRPr="003113C1" w:rsidRDefault="00000000">
      <w:pPr>
        <w:spacing w:before="315" w:after="105" w:line="360" w:lineRule="auto"/>
        <w:ind w:left="-30"/>
        <w:rPr>
          <w:rFonts w:asciiTheme="minorHAnsi"/>
          <w:sz w:val="24"/>
          <w:szCs w:val="24"/>
        </w:rPr>
      </w:pPr>
      <w:bookmarkStart w:id="20" w:name="bm_2_plinio_el_joven_c_112_d_c_ca_144780"/>
      <w:r w:rsidRPr="003113C1">
        <w:rPr>
          <w:rFonts w:asciiTheme="minorHAnsi" w:eastAsia="source serif 4" w:cs="source serif 4"/>
          <w:b/>
          <w:color w:val="000000"/>
          <w:sz w:val="24"/>
          <w:szCs w:val="24"/>
        </w:rPr>
        <w:t>2. Plinio el Joven (c. 112 d.C.) — Cartas 10.96</w:t>
      </w:r>
      <w:bookmarkEnd w:id="20"/>
    </w:p>
    <w:p w14:paraId="55008461"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Plinio el Joven, gobernador romano de Bitinia (norte de la actual Turquía), escribió al emperador Trajano hacia el año 112 d.C. para consultar sobre cómo tratar a los cristianos. En su carta describe sus prácticas:</w:t>
      </w:r>
    </w:p>
    <w:p w14:paraId="0FE35B6D"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"Tenían la costumbre de reunirse en un día determinado antes del amanecer y cantar un himno a Cristo como a un dios (</w:t>
      </w:r>
      <w:proofErr w:type="spellStart"/>
      <w:r w:rsidRPr="003113C1">
        <w:rPr>
          <w:rFonts w:asciiTheme="minorHAnsi" w:eastAsia="source serif 4" w:cs="source serif 4"/>
          <w:color w:val="000000"/>
          <w:sz w:val="24"/>
          <w:szCs w:val="24"/>
        </w:rPr>
        <w:t>carmen</w:t>
      </w:r>
      <w:proofErr w:type="spellEnd"/>
      <w:r w:rsidRPr="003113C1">
        <w:rPr>
          <w:rFonts w:asciiTheme="minorHAnsi" w:eastAsia="source serif 4" w:cs="source serif 4"/>
          <w:color w:val="000000"/>
          <w:sz w:val="24"/>
          <w:szCs w:val="24"/>
        </w:rPr>
        <w:t xml:space="preserve"> Christo </w:t>
      </w:r>
      <w:proofErr w:type="spellStart"/>
      <w:r w:rsidRPr="003113C1">
        <w:rPr>
          <w:rFonts w:asciiTheme="minorHAnsi" w:eastAsia="source serif 4" w:cs="source serif 4"/>
          <w:color w:val="000000"/>
          <w:sz w:val="24"/>
          <w:szCs w:val="24"/>
        </w:rPr>
        <w:t>quasi</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deo</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dicere</w:t>
      </w:r>
      <w:proofErr w:type="spellEnd"/>
      <w:r w:rsidRPr="003113C1">
        <w:rPr>
          <w:rFonts w:asciiTheme="minorHAnsi" w:eastAsia="source serif 4" w:cs="source serif 4"/>
          <w:color w:val="000000"/>
          <w:sz w:val="24"/>
          <w:szCs w:val="24"/>
        </w:rPr>
        <w:t>), y comprometerse por juramento no a cometer algún crimen, sino a no cometer fraude, robo o adulterio, no faltar a su palabra ni negarse a devolver un depósito cuando se les reclamara." (Cartas 10.96)</w:t>
      </w:r>
    </w:p>
    <w:p w14:paraId="20372470"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lastRenderedPageBreak/>
        <w:t>Qué confirma:</w:t>
      </w:r>
      <w:r w:rsidRPr="003113C1">
        <w:rPr>
          <w:rFonts w:asciiTheme="minorHAnsi" w:eastAsia="source serif 4" w:cs="source serif 4"/>
          <w:color w:val="000000"/>
          <w:sz w:val="24"/>
          <w:szCs w:val="24"/>
        </w:rPr>
        <w:t xml:space="preserve"> Los cristianos del siglo I adoraban a Cristo "como a un dios", se reunían en un día fijo, y vivían según un alto código moral. El hecho de que un funcionario romano note que cantaban a Cristo "como a un dios" muestra que la creencia en la divinidad de Cristo era temprana y no una invención posterior.</w:t>
      </w:r>
    </w:p>
    <w:p w14:paraId="7E7DAD3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Fuente: </w:t>
      </w:r>
      <w:hyperlink r:id="rId8">
        <w:r w:rsidR="005819B4" w:rsidRPr="003113C1">
          <w:rPr>
            <w:rFonts w:asciiTheme="minorHAnsi" w:eastAsia="source sans 3" w:cs="source sans 3"/>
            <w:sz w:val="24"/>
            <w:szCs w:val="24"/>
            <w:u w:val="single"/>
          </w:rPr>
          <w:t xml:space="preserve">Perseus/Tufts – Pliny </w:t>
        </w:r>
        <w:proofErr w:type="spellStart"/>
        <w:r w:rsidR="005819B4" w:rsidRPr="003113C1">
          <w:rPr>
            <w:rFonts w:asciiTheme="minorHAnsi" w:eastAsia="source sans 3" w:cs="source sans 3"/>
            <w:sz w:val="24"/>
            <w:szCs w:val="24"/>
            <w:u w:val="single"/>
          </w:rPr>
          <w:t>Ep</w:t>
        </w:r>
        <w:proofErr w:type="spellEnd"/>
        <w:r w:rsidR="005819B4" w:rsidRPr="003113C1">
          <w:rPr>
            <w:rFonts w:asciiTheme="minorHAnsi" w:eastAsia="source sans 3" w:cs="source sans 3"/>
            <w:sz w:val="24"/>
            <w:szCs w:val="24"/>
            <w:u w:val="single"/>
          </w:rPr>
          <w:t>. 10.96</w:t>
        </w:r>
      </w:hyperlink>
      <w:r w:rsidRPr="003113C1">
        <w:rPr>
          <w:rFonts w:asciiTheme="minorHAnsi" w:eastAsia="source serif 4" w:cs="source serif 4"/>
          <w:color w:val="000000"/>
          <w:sz w:val="24"/>
          <w:szCs w:val="24"/>
        </w:rPr>
        <w:t xml:space="preserve"> | Análisis: </w:t>
      </w:r>
      <w:hyperlink r:id="rId9">
        <w:r w:rsidR="005819B4" w:rsidRPr="003113C1">
          <w:rPr>
            <w:rFonts w:asciiTheme="minorHAnsi" w:eastAsia="source sans 3" w:cs="source sans 3"/>
            <w:sz w:val="24"/>
            <w:szCs w:val="24"/>
            <w:u w:val="single"/>
          </w:rPr>
          <w:t>Bart Ehrman</w:t>
        </w:r>
      </w:hyperlink>
    </w:p>
    <w:p w14:paraId="366BBAC1" w14:textId="705A7A03" w:rsidR="005819B4" w:rsidRPr="00F77096" w:rsidRDefault="00000000" w:rsidP="00F77096">
      <w:pPr>
        <w:pStyle w:val="ListParagraph"/>
        <w:numPr>
          <w:ilvl w:val="0"/>
          <w:numId w:val="5"/>
        </w:numPr>
        <w:spacing w:before="315" w:after="105" w:line="360" w:lineRule="auto"/>
        <w:rPr>
          <w:rFonts w:asciiTheme="minorHAnsi" w:eastAsia="source serif 4" w:cs="source serif 4"/>
          <w:b/>
          <w:color w:val="000000"/>
          <w:sz w:val="24"/>
          <w:szCs w:val="24"/>
        </w:rPr>
      </w:pPr>
      <w:bookmarkStart w:id="21" w:name="bm_3_suetonio_c_121_d_c_vida_de_c_715b5e"/>
      <w:r w:rsidRPr="00F77096">
        <w:rPr>
          <w:rFonts w:asciiTheme="minorHAnsi" w:eastAsia="source serif 4" w:cs="source serif 4"/>
          <w:b/>
          <w:color w:val="000000"/>
          <w:sz w:val="24"/>
          <w:szCs w:val="24"/>
        </w:rPr>
        <w:t>Suetonio (c. 121 d.C.) — Vida de Claudio 25.4</w:t>
      </w:r>
      <w:bookmarkEnd w:id="21"/>
    </w:p>
    <w:p w14:paraId="14AA9D1F" w14:textId="77777777" w:rsidR="00F77096" w:rsidRDefault="00F77096" w:rsidP="00F77096">
      <w:pPr>
        <w:spacing w:before="315" w:after="105" w:line="360" w:lineRule="auto"/>
        <w:rPr>
          <w:rFonts w:asciiTheme="minorHAnsi"/>
          <w:sz w:val="24"/>
          <w:szCs w:val="24"/>
        </w:rPr>
      </w:pPr>
    </w:p>
    <w:p w14:paraId="506F1CF3" w14:textId="77777777" w:rsidR="00F77096" w:rsidRDefault="00F77096" w:rsidP="00F77096">
      <w:pPr>
        <w:spacing w:before="315" w:after="105" w:line="360" w:lineRule="auto"/>
        <w:rPr>
          <w:rFonts w:asciiTheme="minorHAnsi"/>
          <w:sz w:val="24"/>
          <w:szCs w:val="24"/>
        </w:rPr>
      </w:pPr>
    </w:p>
    <w:p w14:paraId="04228EBC" w14:textId="3BA53AAA"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8</w:t>
      </w:r>
    </w:p>
    <w:p w14:paraId="61A14D62" w14:textId="77777777" w:rsidR="00F77096" w:rsidRPr="00F77096" w:rsidRDefault="00F77096" w:rsidP="00F77096">
      <w:pPr>
        <w:spacing w:before="315" w:after="105" w:line="360" w:lineRule="auto"/>
        <w:rPr>
          <w:rFonts w:asciiTheme="minorHAnsi"/>
          <w:sz w:val="24"/>
          <w:szCs w:val="24"/>
        </w:rPr>
      </w:pPr>
    </w:p>
    <w:p w14:paraId="5DE83D93"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Suetonio, biógrafo romano, menciona la expulsión de los judíos de Roma por el emperador Claudio (49 d.C.):</w:t>
      </w:r>
    </w:p>
    <w:p w14:paraId="318F2AD6"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 xml:space="preserve">"Como los judíos causaban constantes disturbios por instigación de </w:t>
      </w:r>
      <w:proofErr w:type="spellStart"/>
      <w:r w:rsidRPr="003113C1">
        <w:rPr>
          <w:rFonts w:asciiTheme="minorHAnsi" w:eastAsia="source serif 4" w:cs="source serif 4"/>
          <w:color w:val="000000"/>
          <w:sz w:val="24"/>
          <w:szCs w:val="24"/>
        </w:rPr>
        <w:t>Chrestus</w:t>
      </w:r>
      <w:proofErr w:type="spellEnd"/>
      <w:r w:rsidRPr="003113C1">
        <w:rPr>
          <w:rFonts w:asciiTheme="minorHAnsi" w:eastAsia="source serif 4" w:cs="source serif 4"/>
          <w:color w:val="000000"/>
          <w:sz w:val="24"/>
          <w:szCs w:val="24"/>
        </w:rPr>
        <w:t xml:space="preserve"> [Cresto], los expulsó de Roma." (Vida de Claudio 25.4)</w:t>
      </w:r>
    </w:p>
    <w:p w14:paraId="5C6B25F0"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Qué confirma:</w:t>
      </w:r>
      <w:r w:rsidRPr="003113C1">
        <w:rPr>
          <w:rFonts w:asciiTheme="minorHAnsi" w:eastAsia="source serif 4" w:cs="source serif 4"/>
          <w:color w:val="000000"/>
          <w:sz w:val="24"/>
          <w:szCs w:val="24"/>
        </w:rPr>
        <w:t xml:space="preserve"> Hubo agitación en la comunidad judía de Roma relacionada con "</w:t>
      </w:r>
      <w:proofErr w:type="spellStart"/>
      <w:r w:rsidRPr="003113C1">
        <w:rPr>
          <w:rFonts w:asciiTheme="minorHAnsi" w:eastAsia="source serif 4" w:cs="source serif 4"/>
          <w:color w:val="000000"/>
          <w:sz w:val="24"/>
          <w:szCs w:val="24"/>
        </w:rPr>
        <w:t>Chrestus</w:t>
      </w:r>
      <w:proofErr w:type="spellEnd"/>
      <w:r w:rsidRPr="003113C1">
        <w:rPr>
          <w:rFonts w:asciiTheme="minorHAnsi" w:eastAsia="source serif 4" w:cs="source serif 4"/>
          <w:color w:val="000000"/>
          <w:sz w:val="24"/>
          <w:szCs w:val="24"/>
        </w:rPr>
        <w:t>" (una forma común de escribir "</w:t>
      </w:r>
      <w:proofErr w:type="spellStart"/>
      <w:r w:rsidRPr="003113C1">
        <w:rPr>
          <w:rFonts w:asciiTheme="minorHAnsi" w:eastAsia="source serif 4" w:cs="source serif 4"/>
          <w:color w:val="000000"/>
          <w:sz w:val="24"/>
          <w:szCs w:val="24"/>
        </w:rPr>
        <w:t>Christus</w:t>
      </w:r>
      <w:proofErr w:type="spellEnd"/>
      <w:r w:rsidRPr="003113C1">
        <w:rPr>
          <w:rFonts w:asciiTheme="minorHAnsi" w:eastAsia="source serif 4" w:cs="source serif 4"/>
          <w:color w:val="000000"/>
          <w:sz w:val="24"/>
          <w:szCs w:val="24"/>
        </w:rPr>
        <w:t>"/Cristo en el siglo I). Esto se relaciona con Hechos 18:2, donde Pablo encuentra a Aquila y Priscila, "recientemente llegados de Italia por haber mandado Claudio que todos los judíos salieran de Roma."</w:t>
      </w:r>
    </w:p>
    <w:p w14:paraId="159B4BFF"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Fuente: </w:t>
      </w:r>
      <w:hyperlink r:id="rId10">
        <w:r w:rsidR="005819B4" w:rsidRPr="003113C1">
          <w:rPr>
            <w:rFonts w:asciiTheme="minorHAnsi" w:eastAsia="source sans 3" w:cs="source sans 3"/>
            <w:sz w:val="24"/>
            <w:szCs w:val="24"/>
            <w:u w:val="single"/>
          </w:rPr>
          <w:t xml:space="preserve">Wikipedia – </w:t>
        </w:r>
        <w:proofErr w:type="spellStart"/>
        <w:r w:rsidR="005819B4" w:rsidRPr="003113C1">
          <w:rPr>
            <w:rFonts w:asciiTheme="minorHAnsi" w:eastAsia="source sans 3" w:cs="source sans 3"/>
            <w:sz w:val="24"/>
            <w:szCs w:val="24"/>
            <w:u w:val="single"/>
          </w:rPr>
          <w:t>Suetonius</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on</w:t>
        </w:r>
        <w:proofErr w:type="spellEnd"/>
        <w:r w:rsidR="005819B4" w:rsidRPr="003113C1">
          <w:rPr>
            <w:rFonts w:asciiTheme="minorHAnsi" w:eastAsia="source sans 3" w:cs="source sans 3"/>
            <w:sz w:val="24"/>
            <w:szCs w:val="24"/>
            <w:u w:val="single"/>
          </w:rPr>
          <w:t xml:space="preserve"> Christians</w:t>
        </w:r>
      </w:hyperlink>
    </w:p>
    <w:p w14:paraId="01BF2705" w14:textId="77777777" w:rsidR="005819B4" w:rsidRPr="003113C1" w:rsidRDefault="00000000">
      <w:pPr>
        <w:spacing w:before="315" w:after="105" w:line="360" w:lineRule="auto"/>
        <w:ind w:left="-30"/>
        <w:rPr>
          <w:rFonts w:asciiTheme="minorHAnsi"/>
          <w:sz w:val="24"/>
          <w:szCs w:val="24"/>
        </w:rPr>
      </w:pPr>
      <w:bookmarkStart w:id="22" w:name="bm_4_flavio_josefo_c_93_d_c_antig_1d6cbd"/>
      <w:r w:rsidRPr="003113C1">
        <w:rPr>
          <w:rFonts w:asciiTheme="minorHAnsi" w:eastAsia="source serif 4" w:cs="source serif 4"/>
          <w:b/>
          <w:color w:val="000000"/>
          <w:sz w:val="24"/>
          <w:szCs w:val="24"/>
        </w:rPr>
        <w:t>4. Flavio Josefo (c. 93 d.C.) — Antigüedades de los Judíos</w:t>
      </w:r>
      <w:bookmarkEnd w:id="22"/>
    </w:p>
    <w:p w14:paraId="1D4892D5"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Josefo fue un historiador judío del siglo I. Hay dos referencias a Jesús en su obra:</w:t>
      </w:r>
    </w:p>
    <w:p w14:paraId="0435A8B6" w14:textId="77777777" w:rsidR="005819B4" w:rsidRPr="003113C1" w:rsidRDefault="00000000">
      <w:pPr>
        <w:spacing w:before="315" w:after="105" w:line="360" w:lineRule="auto"/>
        <w:ind w:left="-30"/>
        <w:rPr>
          <w:rFonts w:asciiTheme="minorHAnsi"/>
          <w:sz w:val="24"/>
          <w:szCs w:val="24"/>
        </w:rPr>
      </w:pPr>
      <w:bookmarkStart w:id="23" w:name="a_la_referencia_a_jacobo_antigüed_717e39"/>
      <w:r w:rsidRPr="003113C1">
        <w:rPr>
          <w:rFonts w:asciiTheme="minorHAnsi" w:eastAsia="source serif 4" w:cs="source serif 4"/>
          <w:b/>
          <w:color w:val="000000"/>
          <w:sz w:val="24"/>
          <w:szCs w:val="24"/>
        </w:rPr>
        <w:t>a) La referencia a Jacobo (Antigüedades 20.9.1) — ampliamente aceptada como auténtica</w:t>
      </w:r>
      <w:bookmarkEnd w:id="23"/>
    </w:p>
    <w:p w14:paraId="1996027F"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lastRenderedPageBreak/>
        <w:t>"Habiendo muerto Festo, y estando Albinus en camino, [el sumo sacerdote Anás] reunió el sanedrín de jueces y trajo ante ellos al hermano de Jesús, llamado Cristo, cuyo nombre era Jacobo, y a algunos otros; y habiendo formado una acusación contra ellos como transgresores de la ley, los entregó para ser apedreados." (Antigüedades 20.9.1)</w:t>
      </w:r>
    </w:p>
    <w:p w14:paraId="2AEA7457"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b/>
          <w:color w:val="000000"/>
          <w:sz w:val="24"/>
          <w:szCs w:val="24"/>
        </w:rPr>
        <w:t>Qué confirma:</w:t>
      </w:r>
      <w:r w:rsidRPr="003113C1">
        <w:rPr>
          <w:rFonts w:asciiTheme="minorHAnsi" w:eastAsia="source serif 4" w:cs="source serif 4"/>
          <w:color w:val="000000"/>
          <w:sz w:val="24"/>
          <w:szCs w:val="24"/>
        </w:rPr>
        <w:t xml:space="preserve"> Jesús tenía un hermano llamado Jacobo (Santiago), y era conocido como "el llamado Cristo". Esta referencia es aceptada como auténtica por la inmensa mayoría de los eruditos, incluidos los no cristianos.</w:t>
      </w:r>
    </w:p>
    <w:p w14:paraId="40A63C78" w14:textId="27991331" w:rsidR="00F77096" w:rsidRPr="00F77096"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9</w:t>
      </w:r>
    </w:p>
    <w:p w14:paraId="472DAE9D" w14:textId="77777777" w:rsidR="00F77096" w:rsidRPr="003113C1" w:rsidRDefault="00F77096">
      <w:pPr>
        <w:spacing w:after="210" w:line="360" w:lineRule="auto"/>
        <w:rPr>
          <w:rFonts w:asciiTheme="minorHAnsi"/>
          <w:sz w:val="24"/>
          <w:szCs w:val="24"/>
        </w:rPr>
      </w:pPr>
    </w:p>
    <w:p w14:paraId="7F7DFBE7" w14:textId="77777777" w:rsidR="005819B4" w:rsidRPr="003113C1" w:rsidRDefault="00000000">
      <w:pPr>
        <w:spacing w:after="210" w:line="360" w:lineRule="auto"/>
        <w:rPr>
          <w:rFonts w:asciiTheme="minorHAnsi"/>
          <w:sz w:val="24"/>
          <w:szCs w:val="24"/>
          <w:lang w:val="en-US"/>
        </w:rPr>
      </w:pPr>
      <w:r w:rsidRPr="003113C1">
        <w:rPr>
          <w:rFonts w:asciiTheme="minorHAnsi" w:eastAsia="source serif 4" w:cs="source serif 4"/>
          <w:color w:val="000000"/>
          <w:sz w:val="24"/>
          <w:szCs w:val="24"/>
          <w:lang w:val="en-US"/>
        </w:rPr>
        <w:t xml:space="preserve">Fuente: </w:t>
      </w:r>
      <w:hyperlink r:id="rId11">
        <w:r w:rsidR="005819B4" w:rsidRPr="003113C1">
          <w:rPr>
            <w:rFonts w:asciiTheme="minorHAnsi" w:eastAsia="source sans 3" w:cs="source sans 3"/>
            <w:sz w:val="24"/>
            <w:szCs w:val="24"/>
            <w:u w:val="single"/>
            <w:lang w:val="en-US"/>
          </w:rPr>
          <w:t>Wikipedia – James, brother of Jesus</w:t>
        </w:r>
      </w:hyperlink>
    </w:p>
    <w:p w14:paraId="1F35C601" w14:textId="77777777" w:rsidR="005819B4" w:rsidRPr="003113C1" w:rsidRDefault="00000000">
      <w:pPr>
        <w:spacing w:before="315" w:after="105" w:line="360" w:lineRule="auto"/>
        <w:ind w:left="-30"/>
        <w:rPr>
          <w:rFonts w:asciiTheme="minorHAnsi"/>
          <w:sz w:val="24"/>
          <w:szCs w:val="24"/>
        </w:rPr>
      </w:pPr>
      <w:bookmarkStart w:id="24" w:name="b_el_testimonium_flavianum_antigü_3b8726"/>
      <w:r w:rsidRPr="003113C1">
        <w:rPr>
          <w:rFonts w:asciiTheme="minorHAnsi" w:eastAsia="source serif 4" w:cs="source serif 4"/>
          <w:b/>
          <w:color w:val="000000"/>
          <w:sz w:val="24"/>
          <w:szCs w:val="24"/>
        </w:rPr>
        <w:t xml:space="preserve">b) El </w:t>
      </w:r>
      <w:proofErr w:type="spellStart"/>
      <w:r w:rsidRPr="003113C1">
        <w:rPr>
          <w:rFonts w:asciiTheme="minorHAnsi" w:eastAsia="source serif 4" w:cs="source serif 4"/>
          <w:b/>
          <w:color w:val="000000"/>
          <w:sz w:val="24"/>
          <w:szCs w:val="24"/>
        </w:rPr>
        <w:t>Testimonium</w:t>
      </w:r>
      <w:proofErr w:type="spellEnd"/>
      <w:r w:rsidRPr="003113C1">
        <w:rPr>
          <w:rFonts w:asciiTheme="minorHAnsi" w:eastAsia="source serif 4" w:cs="source serif 4"/>
          <w:b/>
          <w:color w:val="000000"/>
          <w:sz w:val="24"/>
          <w:szCs w:val="24"/>
        </w:rPr>
        <w:t xml:space="preserve"> </w:t>
      </w:r>
      <w:proofErr w:type="spellStart"/>
      <w:r w:rsidRPr="003113C1">
        <w:rPr>
          <w:rFonts w:asciiTheme="minorHAnsi" w:eastAsia="source serif 4" w:cs="source serif 4"/>
          <w:b/>
          <w:color w:val="000000"/>
          <w:sz w:val="24"/>
          <w:szCs w:val="24"/>
        </w:rPr>
        <w:t>Flavianum</w:t>
      </w:r>
      <w:proofErr w:type="spellEnd"/>
      <w:r w:rsidRPr="003113C1">
        <w:rPr>
          <w:rFonts w:asciiTheme="minorHAnsi" w:eastAsia="source serif 4" w:cs="source serif 4"/>
          <w:b/>
          <w:color w:val="000000"/>
          <w:sz w:val="24"/>
          <w:szCs w:val="24"/>
        </w:rPr>
        <w:t xml:space="preserve"> (Antigüedades 18.3.3) — parcialmente auténtico</w:t>
      </w:r>
      <w:bookmarkEnd w:id="24"/>
    </w:p>
    <w:p w14:paraId="6CF9DC38"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"Por aquel tiempo apareció Jesús, un hombre sabio, si es lícito llamarlo hombre; porque realizó obras extraordinarias y fue maestro de personas que recibían con gusto la verdad. Atrajo a muchos judíos y también a muchos gentiles. Él era el Cristo. Y aunque Pilato, a sugerencia de los principales entre nosotros, lo condenó a la cruz, aquellos que lo habían amado primero no dejaron de hacerlo. Se apareció a ellos vivo al tercer día, como los divinos profetas habían anunciado estas y otras diez mil cosas maravillosas sobre él. Y la tribu de los cristianos, nombrados así por él, no ha desaparecido hasta el día de hoy." (Antigüedades 18.3.3)</w:t>
      </w:r>
    </w:p>
    <w:p w14:paraId="4882319A"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Aclaración importante:</w:t>
      </w:r>
      <w:r w:rsidRPr="003113C1">
        <w:rPr>
          <w:rFonts w:asciiTheme="minorHAnsi" w:eastAsia="source serif 4" w:cs="source serif 4"/>
          <w:color w:val="000000"/>
          <w:sz w:val="24"/>
          <w:szCs w:val="24"/>
        </w:rPr>
        <w:t xml:space="preserve"> La mayoría de los eruditos reconoce que este pasaje contiene interpolaciones cristianas posteriores (frases como "Él era el Cristo" y "se apareció a ellos vivo al tercer día" probablemente fueron añadidas por copistas cristianos). Sin embargo, existe un consenso amplio de que hay un </w:t>
      </w:r>
      <w:r w:rsidRPr="003113C1">
        <w:rPr>
          <w:rFonts w:asciiTheme="minorHAnsi" w:eastAsia="source serif 4" w:cs="source serif 4"/>
          <w:b/>
          <w:color w:val="000000"/>
          <w:sz w:val="24"/>
          <w:szCs w:val="24"/>
        </w:rPr>
        <w:t>núcleo auténtico</w:t>
      </w:r>
      <w:r w:rsidRPr="003113C1">
        <w:rPr>
          <w:rFonts w:asciiTheme="minorHAnsi" w:eastAsia="source serif 4" w:cs="source serif 4"/>
          <w:color w:val="000000"/>
          <w:sz w:val="24"/>
          <w:szCs w:val="24"/>
        </w:rPr>
        <w:t xml:space="preserve"> original de Josefo que se refiere a Jesús como maestro judío, que fue crucificado bajo Pilato y cuyos seguidores continúan hasta hoy.</w:t>
      </w:r>
    </w:p>
    <w:p w14:paraId="45B5B218"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lastRenderedPageBreak/>
        <w:t>Una reconstrucción del núcleo auténtico, aceptada por muchos eruditos, sería aproximadamente:</w:t>
      </w:r>
    </w:p>
    <w:p w14:paraId="667E11B1" w14:textId="77777777" w:rsidR="005819B4" w:rsidRDefault="00000000">
      <w:pPr>
        <w:spacing w:after="210" w:line="360" w:lineRule="auto"/>
        <w:ind w:left="630"/>
        <w:rPr>
          <w:rFonts w:asciiTheme="minorHAnsi" w:eastAsia="source serif 4" w:cs="source serif 4"/>
          <w:color w:val="000000"/>
          <w:sz w:val="24"/>
          <w:szCs w:val="24"/>
        </w:rPr>
      </w:pPr>
      <w:r w:rsidRPr="003113C1">
        <w:rPr>
          <w:rFonts w:asciiTheme="minorHAnsi" w:eastAsia="source serif 4" w:cs="source serif 4"/>
          <w:color w:val="000000"/>
          <w:sz w:val="24"/>
          <w:szCs w:val="24"/>
        </w:rPr>
        <w:t>"Por aquel tiempo apareció Jesús, un hombre sabio; realizó obras extraordinarias y fue maestro de personas que recibían con gusto la verdad. Atrajo a muchos judíos y también a muchos gentiles. Y aunque Pilato lo condenó a la cruz, aquellos que lo habían amado primero no dejaron de hacerlo. Y la tribu de los cristianos, nombrados así por él, no ha desaparecido hasta el día de hoy."</w:t>
      </w:r>
    </w:p>
    <w:p w14:paraId="37FAFD1F" w14:textId="77777777" w:rsidR="00F77096" w:rsidRDefault="00F77096">
      <w:pPr>
        <w:spacing w:after="210" w:line="360" w:lineRule="auto"/>
        <w:ind w:left="630"/>
        <w:rPr>
          <w:rFonts w:asciiTheme="minorHAnsi" w:eastAsia="source serif 4" w:cs="source serif 4"/>
          <w:color w:val="000000"/>
          <w:sz w:val="24"/>
          <w:szCs w:val="24"/>
        </w:rPr>
      </w:pPr>
    </w:p>
    <w:p w14:paraId="09C377BE" w14:textId="39F66B1C" w:rsidR="00F77096" w:rsidRDefault="00F77096" w:rsidP="00F77096">
      <w:pPr>
        <w:spacing w:after="210" w:line="360" w:lineRule="auto"/>
        <w:jc w:val="right"/>
        <w:rPr>
          <w:rFonts w:asciiTheme="minorHAnsi" w:eastAsia="source serif 4" w:cs="source serif 4"/>
          <w:color w:val="000000"/>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10</w:t>
      </w:r>
    </w:p>
    <w:p w14:paraId="2C23B2F3" w14:textId="77777777" w:rsidR="00F77096" w:rsidRPr="003113C1" w:rsidRDefault="00F77096" w:rsidP="00F77096">
      <w:pPr>
        <w:spacing w:after="210" w:line="360" w:lineRule="auto"/>
        <w:jc w:val="right"/>
        <w:rPr>
          <w:rFonts w:asciiTheme="minorHAnsi"/>
          <w:sz w:val="24"/>
          <w:szCs w:val="24"/>
        </w:rPr>
      </w:pPr>
    </w:p>
    <w:p w14:paraId="0D799E60" w14:textId="77777777" w:rsidR="005819B4" w:rsidRPr="003113C1" w:rsidRDefault="00000000">
      <w:pPr>
        <w:spacing w:after="210" w:line="360" w:lineRule="auto"/>
        <w:rPr>
          <w:rFonts w:asciiTheme="minorHAnsi"/>
          <w:sz w:val="24"/>
          <w:szCs w:val="24"/>
          <w:lang w:val="en-US"/>
        </w:rPr>
      </w:pPr>
      <w:r w:rsidRPr="003113C1">
        <w:rPr>
          <w:rFonts w:asciiTheme="minorHAnsi" w:eastAsia="source serif 4" w:cs="source serif 4"/>
          <w:color w:val="000000"/>
          <w:sz w:val="24"/>
          <w:szCs w:val="24"/>
          <w:lang w:val="en-US"/>
        </w:rPr>
        <w:t xml:space="preserve">Fuentes: </w:t>
      </w:r>
      <w:hyperlink r:id="rId12">
        <w:r w:rsidR="005819B4" w:rsidRPr="003113C1">
          <w:rPr>
            <w:rFonts w:asciiTheme="minorHAnsi" w:eastAsia="source sans 3" w:cs="source sans 3"/>
            <w:sz w:val="24"/>
            <w:szCs w:val="24"/>
            <w:u w:val="single"/>
            <w:lang w:val="en-US"/>
          </w:rPr>
          <w:t>Bart Ehrman – Josephus on Jesus</w:t>
        </w:r>
      </w:hyperlink>
      <w:r w:rsidRPr="003113C1">
        <w:rPr>
          <w:rFonts w:asciiTheme="minorHAnsi" w:eastAsia="source serif 4" w:cs="source serif 4"/>
          <w:color w:val="000000"/>
          <w:sz w:val="24"/>
          <w:szCs w:val="24"/>
          <w:lang w:val="en-US"/>
        </w:rPr>
        <w:t xml:space="preserve"> | </w:t>
      </w:r>
      <w:hyperlink r:id="rId13">
        <w:r w:rsidR="005819B4" w:rsidRPr="003113C1">
          <w:rPr>
            <w:rFonts w:asciiTheme="minorHAnsi" w:eastAsia="source sans 3" w:cs="source sans 3"/>
            <w:sz w:val="24"/>
            <w:szCs w:val="24"/>
            <w:u w:val="single"/>
            <w:lang w:val="en-US"/>
          </w:rPr>
          <w:t xml:space="preserve">Wikipedia – Testimonium </w:t>
        </w:r>
        <w:proofErr w:type="spellStart"/>
        <w:r w:rsidR="005819B4" w:rsidRPr="003113C1">
          <w:rPr>
            <w:rFonts w:asciiTheme="minorHAnsi" w:eastAsia="source sans 3" w:cs="source sans 3"/>
            <w:sz w:val="24"/>
            <w:szCs w:val="24"/>
            <w:u w:val="single"/>
            <w:lang w:val="en-US"/>
          </w:rPr>
          <w:t>Flavianum</w:t>
        </w:r>
        <w:proofErr w:type="spellEnd"/>
      </w:hyperlink>
      <w:r w:rsidRPr="003113C1">
        <w:rPr>
          <w:rFonts w:asciiTheme="minorHAnsi" w:eastAsia="source serif 4" w:cs="source serif 4"/>
          <w:color w:val="000000"/>
          <w:sz w:val="24"/>
          <w:szCs w:val="24"/>
          <w:lang w:val="en-US"/>
        </w:rPr>
        <w:t xml:space="preserve"> | </w:t>
      </w:r>
      <w:hyperlink r:id="rId14">
        <w:r w:rsidR="005819B4" w:rsidRPr="003113C1">
          <w:rPr>
            <w:rFonts w:asciiTheme="minorHAnsi" w:eastAsia="source sans 3" w:cs="source sans 3"/>
            <w:sz w:val="24"/>
            <w:szCs w:val="24"/>
            <w:u w:val="single"/>
            <w:lang w:val="en-US"/>
          </w:rPr>
          <w:t>Early Christian Writings</w:t>
        </w:r>
      </w:hyperlink>
    </w:p>
    <w:p w14:paraId="0DBD9202" w14:textId="77777777" w:rsidR="005819B4" w:rsidRPr="003113C1" w:rsidRDefault="00000000">
      <w:pPr>
        <w:spacing w:before="315" w:after="105" w:line="360" w:lineRule="auto"/>
        <w:ind w:left="-30"/>
        <w:rPr>
          <w:rFonts w:asciiTheme="minorHAnsi"/>
          <w:sz w:val="24"/>
          <w:szCs w:val="24"/>
        </w:rPr>
      </w:pPr>
      <w:bookmarkStart w:id="25" w:name="bm_5_el_talmud_babilónico_sanhedrin_43a"/>
      <w:r w:rsidRPr="003113C1">
        <w:rPr>
          <w:rFonts w:asciiTheme="minorHAnsi" w:eastAsia="source serif 4" w:cs="source serif 4"/>
          <w:b/>
          <w:color w:val="000000"/>
          <w:sz w:val="24"/>
          <w:szCs w:val="24"/>
        </w:rPr>
        <w:t xml:space="preserve">5. El Talmud babilónico — </w:t>
      </w:r>
      <w:proofErr w:type="spellStart"/>
      <w:r w:rsidRPr="003113C1">
        <w:rPr>
          <w:rFonts w:asciiTheme="minorHAnsi" w:eastAsia="source serif 4" w:cs="source serif 4"/>
          <w:b/>
          <w:color w:val="000000"/>
          <w:sz w:val="24"/>
          <w:szCs w:val="24"/>
        </w:rPr>
        <w:t>Sanhedrin</w:t>
      </w:r>
      <w:proofErr w:type="spellEnd"/>
      <w:r w:rsidRPr="003113C1">
        <w:rPr>
          <w:rFonts w:asciiTheme="minorHAnsi" w:eastAsia="source serif 4" w:cs="source serif 4"/>
          <w:b/>
          <w:color w:val="000000"/>
          <w:sz w:val="24"/>
          <w:szCs w:val="24"/>
        </w:rPr>
        <w:t xml:space="preserve"> 43a</w:t>
      </w:r>
      <w:bookmarkEnd w:id="25"/>
    </w:p>
    <w:p w14:paraId="3C9714FE"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La literatura rabínica judía también se refiere a Jesús, aunque de manera hostil. En </w:t>
      </w:r>
      <w:proofErr w:type="spellStart"/>
      <w:r w:rsidRPr="003113C1">
        <w:rPr>
          <w:rFonts w:asciiTheme="minorHAnsi" w:eastAsia="source serif 4" w:cs="source serif 4"/>
          <w:color w:val="000000"/>
          <w:sz w:val="24"/>
          <w:szCs w:val="24"/>
        </w:rPr>
        <w:t>Sanhedrin</w:t>
      </w:r>
      <w:proofErr w:type="spellEnd"/>
      <w:r w:rsidRPr="003113C1">
        <w:rPr>
          <w:rFonts w:asciiTheme="minorHAnsi" w:eastAsia="source serif 4" w:cs="source serif 4"/>
          <w:color w:val="000000"/>
          <w:sz w:val="24"/>
          <w:szCs w:val="24"/>
        </w:rPr>
        <w:t xml:space="preserve"> 43a se lee:</w:t>
      </w:r>
    </w:p>
    <w:p w14:paraId="0B0D2BF1"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 xml:space="preserve">"La víspera de la Pascua colgaron a </w:t>
      </w:r>
      <w:proofErr w:type="spellStart"/>
      <w:r w:rsidRPr="003113C1">
        <w:rPr>
          <w:rFonts w:asciiTheme="minorHAnsi" w:eastAsia="source serif 4" w:cs="source serif 4"/>
          <w:color w:val="000000"/>
          <w:sz w:val="24"/>
          <w:szCs w:val="24"/>
        </w:rPr>
        <w:t>Yeshú</w:t>
      </w:r>
      <w:proofErr w:type="spellEnd"/>
      <w:r w:rsidRPr="003113C1">
        <w:rPr>
          <w:rFonts w:asciiTheme="minorHAnsi" w:eastAsia="source serif 4" w:cs="source serif 4"/>
          <w:color w:val="000000"/>
          <w:sz w:val="24"/>
          <w:szCs w:val="24"/>
        </w:rPr>
        <w:t xml:space="preserve"> [el Nazareno]. Y un pregonero salió delante de él durante cuarenta días </w:t>
      </w:r>
      <m:oMath>
        <m:r>
          <w:rPr>
            <w:rFonts w:ascii="Cambria Math" w:hAnsi="Cambria Math"/>
            <w:color w:val="000000"/>
            <w:sz w:val="24"/>
            <w:szCs w:val="24"/>
          </w:rPr>
          <m:t>proclamando</m:t>
        </m:r>
      </m:oMath>
      <w:r w:rsidRPr="003113C1">
        <w:rPr>
          <w:rFonts w:asciiTheme="minorHAnsi" w:eastAsia="source serif 4" w:cs="source serif 4"/>
          <w:color w:val="000000"/>
          <w:sz w:val="24"/>
          <w:szCs w:val="24"/>
        </w:rPr>
        <w:t>: 'Yeshú el Nazareno va a ser apedreado porque ha practicado la hechicería y ha engañado y descarriado a Israel'."</w:t>
      </w:r>
    </w:p>
    <w:p w14:paraId="135B83F6"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Qué confirma:</w:t>
      </w:r>
      <w:r w:rsidRPr="003113C1">
        <w:rPr>
          <w:rFonts w:asciiTheme="minorHAnsi" w:eastAsia="source serif 4" w:cs="source serif 4"/>
          <w:color w:val="000000"/>
          <w:sz w:val="24"/>
          <w:szCs w:val="24"/>
        </w:rPr>
        <w:t xml:space="preserve"> La tradición judía reconoce que Jesús (</w:t>
      </w:r>
      <w:proofErr w:type="spellStart"/>
      <w:r w:rsidRPr="003113C1">
        <w:rPr>
          <w:rFonts w:asciiTheme="minorHAnsi" w:eastAsia="source serif 4" w:cs="source serif 4"/>
          <w:color w:val="000000"/>
          <w:sz w:val="24"/>
          <w:szCs w:val="24"/>
        </w:rPr>
        <w:t>Yeshú</w:t>
      </w:r>
      <w:proofErr w:type="spellEnd"/>
      <w:r w:rsidRPr="003113C1">
        <w:rPr>
          <w:rFonts w:asciiTheme="minorHAnsi" w:eastAsia="source serif 4" w:cs="source serif 4"/>
          <w:color w:val="000000"/>
          <w:sz w:val="24"/>
          <w:szCs w:val="24"/>
        </w:rPr>
        <w:t>) existió, fue ejecutado (la palabra "colgaron" se usa en la literatura rabínica para la crucifixión), y fue acusado de practicar milagros (que ellos atribuyen a hechicería) y de descarriar a Israel. Aunque el relato difiere en detalles (la fecha de la víspera de Pascua coincide con los Evangelios), confirma la existencia de Jesús y su ejecución.</w:t>
      </w:r>
    </w:p>
    <w:p w14:paraId="38E22BD1"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lang w:val="en-US"/>
        </w:rPr>
        <w:t xml:space="preserve">Fuentes: </w:t>
      </w:r>
      <w:hyperlink r:id="rId15">
        <w:r w:rsidR="005819B4" w:rsidRPr="003113C1">
          <w:rPr>
            <w:rFonts w:asciiTheme="minorHAnsi" w:eastAsia="source sans 3" w:cs="source sans 3"/>
            <w:sz w:val="24"/>
            <w:szCs w:val="24"/>
            <w:u w:val="single"/>
            <w:lang w:val="en-US"/>
          </w:rPr>
          <w:t>TheTorah.com – Did the Jews Crucify Jesus?</w:t>
        </w:r>
      </w:hyperlink>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color w:val="000000"/>
          <w:sz w:val="24"/>
          <w:szCs w:val="24"/>
        </w:rPr>
        <w:t xml:space="preserve">| </w:t>
      </w:r>
      <w:hyperlink r:id="rId16">
        <w:r w:rsidR="005819B4" w:rsidRPr="003113C1">
          <w:rPr>
            <w:rFonts w:asciiTheme="minorHAnsi" w:eastAsia="source sans 3" w:cs="source sans 3"/>
            <w:sz w:val="24"/>
            <w:szCs w:val="24"/>
            <w:u w:val="single"/>
          </w:rPr>
          <w:t xml:space="preserve">Christian Courier – The Jewish Talmud and </w:t>
        </w:r>
        <w:proofErr w:type="spellStart"/>
        <w:r w:rsidR="005819B4" w:rsidRPr="003113C1">
          <w:rPr>
            <w:rFonts w:asciiTheme="minorHAnsi" w:eastAsia="source sans 3" w:cs="source sans 3"/>
            <w:sz w:val="24"/>
            <w:szCs w:val="24"/>
            <w:u w:val="single"/>
          </w:rPr>
          <w:t>the</w:t>
        </w:r>
        <w:proofErr w:type="spellEnd"/>
        <w:r w:rsidR="005819B4" w:rsidRPr="003113C1">
          <w:rPr>
            <w:rFonts w:asciiTheme="minorHAnsi" w:eastAsia="source sans 3" w:cs="source sans 3"/>
            <w:sz w:val="24"/>
            <w:szCs w:val="24"/>
            <w:u w:val="single"/>
          </w:rPr>
          <w:t xml:space="preserve"> Death </w:t>
        </w:r>
        <w:proofErr w:type="spellStart"/>
        <w:r w:rsidR="005819B4" w:rsidRPr="003113C1">
          <w:rPr>
            <w:rFonts w:asciiTheme="minorHAnsi" w:eastAsia="source sans 3" w:cs="source sans 3"/>
            <w:sz w:val="24"/>
            <w:szCs w:val="24"/>
            <w:u w:val="single"/>
          </w:rPr>
          <w:t>of</w:t>
        </w:r>
        <w:proofErr w:type="spellEnd"/>
        <w:r w:rsidR="005819B4" w:rsidRPr="003113C1">
          <w:rPr>
            <w:rFonts w:asciiTheme="minorHAnsi" w:eastAsia="source sans 3" w:cs="source sans 3"/>
            <w:sz w:val="24"/>
            <w:szCs w:val="24"/>
            <w:u w:val="single"/>
          </w:rPr>
          <w:t xml:space="preserve"> Christ</w:t>
        </w:r>
      </w:hyperlink>
    </w:p>
    <w:p w14:paraId="57B7B449" w14:textId="77777777" w:rsidR="005819B4" w:rsidRPr="003113C1" w:rsidRDefault="00000000">
      <w:pPr>
        <w:spacing w:before="315" w:after="105" w:line="360" w:lineRule="auto"/>
        <w:ind w:left="-30"/>
        <w:rPr>
          <w:rFonts w:asciiTheme="minorHAnsi"/>
          <w:sz w:val="24"/>
          <w:szCs w:val="24"/>
        </w:rPr>
      </w:pPr>
      <w:bookmarkStart w:id="26" w:name="bm_6_luciano_de_samósata_c_165_d_c7080b"/>
      <w:r w:rsidRPr="003113C1">
        <w:rPr>
          <w:rFonts w:asciiTheme="minorHAnsi" w:eastAsia="source serif 4" w:cs="source serif 4"/>
          <w:b/>
          <w:color w:val="000000"/>
          <w:sz w:val="24"/>
          <w:szCs w:val="24"/>
        </w:rPr>
        <w:lastRenderedPageBreak/>
        <w:t>6. Luciano de Samósata (c. 165 d.C.) — La muerte de Peregrino</w:t>
      </w:r>
      <w:bookmarkEnd w:id="26"/>
    </w:p>
    <w:p w14:paraId="3D8C39AC"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Luciano, un </w:t>
      </w:r>
      <w:proofErr w:type="spellStart"/>
      <w:r w:rsidRPr="003113C1">
        <w:rPr>
          <w:rFonts w:asciiTheme="minorHAnsi" w:eastAsia="source serif 4" w:cs="source serif 4"/>
          <w:color w:val="000000"/>
          <w:sz w:val="24"/>
          <w:szCs w:val="24"/>
        </w:rPr>
        <w:t>satirista</w:t>
      </w:r>
      <w:proofErr w:type="spellEnd"/>
      <w:r w:rsidRPr="003113C1">
        <w:rPr>
          <w:rFonts w:asciiTheme="minorHAnsi" w:eastAsia="source serif 4" w:cs="source serif 4"/>
          <w:color w:val="000000"/>
          <w:sz w:val="24"/>
          <w:szCs w:val="24"/>
        </w:rPr>
        <w:t xml:space="preserve"> sirio del siglo II, se burla de los cristianos en su obra </w:t>
      </w:r>
      <w:r w:rsidRPr="003113C1">
        <w:rPr>
          <w:rFonts w:asciiTheme="minorHAnsi" w:eastAsia="source serif 4" w:cs="source serif 4"/>
          <w:i/>
          <w:color w:val="000000"/>
          <w:sz w:val="24"/>
          <w:szCs w:val="24"/>
        </w:rPr>
        <w:t>La muerte de Peregrino</w:t>
      </w:r>
      <w:r w:rsidRPr="003113C1">
        <w:rPr>
          <w:rFonts w:asciiTheme="minorHAnsi" w:eastAsia="source serif 4" w:cs="source serif 4"/>
          <w:color w:val="000000"/>
          <w:sz w:val="24"/>
          <w:szCs w:val="24"/>
        </w:rPr>
        <w:t>. En ella describe a los cristianos:</w:t>
      </w:r>
    </w:p>
    <w:p w14:paraId="478D5D91"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 xml:space="preserve">"Los cristianos, como ustedes </w:t>
      </w:r>
      <w:proofErr w:type="gramStart"/>
      <w:r w:rsidRPr="003113C1">
        <w:rPr>
          <w:rFonts w:asciiTheme="minorHAnsi" w:eastAsia="source serif 4" w:cs="source serif 4"/>
          <w:color w:val="000000"/>
          <w:sz w:val="24"/>
          <w:szCs w:val="24"/>
        </w:rPr>
        <w:t>sabe</w:t>
      </w:r>
      <w:proofErr w:type="gramEnd"/>
      <w:r w:rsidRPr="003113C1">
        <w:rPr>
          <w:rFonts w:asciiTheme="minorHAnsi" w:eastAsia="source serif 4" w:cs="source serif 4"/>
          <w:color w:val="000000"/>
          <w:sz w:val="24"/>
          <w:szCs w:val="24"/>
        </w:rPr>
        <w:t>, adoran a un hombre —el distinguido personaje que introdujo sus nuevos ritos y fue crucificado por ello— y viven según sus leyes."</w:t>
      </w:r>
    </w:p>
    <w:p w14:paraId="154B549A"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b/>
          <w:color w:val="000000"/>
          <w:sz w:val="24"/>
          <w:szCs w:val="24"/>
        </w:rPr>
        <w:t>Qué confirma:</w:t>
      </w:r>
      <w:r w:rsidRPr="003113C1">
        <w:rPr>
          <w:rFonts w:asciiTheme="minorHAnsi" w:eastAsia="source serif 4" w:cs="source serif 4"/>
          <w:color w:val="000000"/>
          <w:sz w:val="24"/>
          <w:szCs w:val="24"/>
        </w:rPr>
        <w:t xml:space="preserve"> Jesús existió, fue crucificado, y sus seguidores lo adoraban y vivían según sus enseñanzas, todo ello desde una fuente no cristiana y hostil.</w:t>
      </w:r>
    </w:p>
    <w:p w14:paraId="4D0EB6BD" w14:textId="3F9331B6"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11</w:t>
      </w:r>
    </w:p>
    <w:p w14:paraId="68EFA80C" w14:textId="77777777" w:rsidR="00F77096" w:rsidRPr="003113C1" w:rsidRDefault="00F77096">
      <w:pPr>
        <w:spacing w:after="210" w:line="360" w:lineRule="auto"/>
        <w:rPr>
          <w:rFonts w:asciiTheme="minorHAnsi"/>
          <w:sz w:val="24"/>
          <w:szCs w:val="24"/>
        </w:rPr>
      </w:pPr>
    </w:p>
    <w:p w14:paraId="05F95205"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Fuente: </w:t>
      </w:r>
      <w:hyperlink r:id="rId17">
        <w:r w:rsidR="005819B4" w:rsidRPr="003113C1">
          <w:rPr>
            <w:rFonts w:asciiTheme="minorHAnsi" w:eastAsia="source sans 3" w:cs="source sans 3"/>
            <w:sz w:val="24"/>
            <w:szCs w:val="24"/>
            <w:u w:val="single"/>
          </w:rPr>
          <w:t xml:space="preserve">Wikipedia – Lucian </w:t>
        </w:r>
        <w:proofErr w:type="spellStart"/>
        <w:r w:rsidR="005819B4" w:rsidRPr="003113C1">
          <w:rPr>
            <w:rFonts w:asciiTheme="minorHAnsi" w:eastAsia="source sans 3" w:cs="source sans 3"/>
            <w:sz w:val="24"/>
            <w:szCs w:val="24"/>
            <w:u w:val="single"/>
          </w:rPr>
          <w:t>of</w:t>
        </w:r>
        <w:proofErr w:type="spellEnd"/>
        <w:r w:rsidR="005819B4" w:rsidRPr="003113C1">
          <w:rPr>
            <w:rFonts w:asciiTheme="minorHAnsi" w:eastAsia="source sans 3" w:cs="source sans 3"/>
            <w:sz w:val="24"/>
            <w:szCs w:val="24"/>
            <w:u w:val="single"/>
          </w:rPr>
          <w:t xml:space="preserve"> Samosata </w:t>
        </w:r>
        <w:proofErr w:type="spellStart"/>
        <w:r w:rsidR="005819B4" w:rsidRPr="003113C1">
          <w:rPr>
            <w:rFonts w:asciiTheme="minorHAnsi" w:eastAsia="source sans 3" w:cs="source sans 3"/>
            <w:sz w:val="24"/>
            <w:szCs w:val="24"/>
            <w:u w:val="single"/>
          </w:rPr>
          <w:t>on</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Jesus</w:t>
        </w:r>
        <w:proofErr w:type="spellEnd"/>
      </w:hyperlink>
    </w:p>
    <w:p w14:paraId="48CC3486" w14:textId="77777777" w:rsidR="005819B4" w:rsidRPr="003113C1" w:rsidRDefault="00000000">
      <w:pPr>
        <w:spacing w:before="315" w:after="105" w:line="360" w:lineRule="auto"/>
        <w:ind w:left="-30"/>
        <w:rPr>
          <w:rFonts w:asciiTheme="minorHAnsi"/>
          <w:sz w:val="24"/>
          <w:szCs w:val="24"/>
        </w:rPr>
      </w:pPr>
      <w:bookmarkStart w:id="27" w:name="bm_7_mara_bar_serapión_c_73_d_c_o_2fab53"/>
      <w:r w:rsidRPr="003113C1">
        <w:rPr>
          <w:rFonts w:asciiTheme="minorHAnsi" w:eastAsia="source serif 4" w:cs="source serif 4"/>
          <w:b/>
          <w:color w:val="000000"/>
          <w:sz w:val="24"/>
          <w:szCs w:val="24"/>
        </w:rPr>
        <w:t xml:space="preserve">7. Mara bar </w:t>
      </w:r>
      <w:proofErr w:type="spellStart"/>
      <w:r w:rsidRPr="003113C1">
        <w:rPr>
          <w:rFonts w:asciiTheme="minorHAnsi" w:eastAsia="source serif 4" w:cs="source serif 4"/>
          <w:b/>
          <w:color w:val="000000"/>
          <w:sz w:val="24"/>
          <w:szCs w:val="24"/>
        </w:rPr>
        <w:t>Serapión</w:t>
      </w:r>
      <w:proofErr w:type="spellEnd"/>
      <w:r w:rsidRPr="003113C1">
        <w:rPr>
          <w:rFonts w:asciiTheme="minorHAnsi" w:eastAsia="source serif 4" w:cs="source serif 4"/>
          <w:b/>
          <w:color w:val="000000"/>
          <w:sz w:val="24"/>
          <w:szCs w:val="24"/>
        </w:rPr>
        <w:t xml:space="preserve"> (c. 73 d.C. o siglo II d.C.)</w:t>
      </w:r>
      <w:bookmarkEnd w:id="27"/>
    </w:p>
    <w:p w14:paraId="5D07E70C"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En una carta escrita desde la cárcel a su hijo, un filósofo sirio conocido como Mara bar </w:t>
      </w:r>
      <w:proofErr w:type="spellStart"/>
      <w:r w:rsidRPr="003113C1">
        <w:rPr>
          <w:rFonts w:asciiTheme="minorHAnsi" w:eastAsia="source serif 4" w:cs="source serif 4"/>
          <w:color w:val="000000"/>
          <w:sz w:val="24"/>
          <w:szCs w:val="24"/>
        </w:rPr>
        <w:t>Serapión</w:t>
      </w:r>
      <w:proofErr w:type="spellEnd"/>
      <w:r w:rsidRPr="003113C1">
        <w:rPr>
          <w:rFonts w:asciiTheme="minorHAnsi" w:eastAsia="source serif 4" w:cs="source serif 4"/>
          <w:color w:val="000000"/>
          <w:sz w:val="24"/>
          <w:szCs w:val="24"/>
        </w:rPr>
        <w:t xml:space="preserve"> menciona:</w:t>
      </w:r>
    </w:p>
    <w:p w14:paraId="1337A68E"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"¿Qué ventaja obtuvieron los atenienses de poner a muerte a Sócrates? Hambre y peste vinieron sobre ellos como juicio por su crimen. ¿O los habitantes de Samos de quemar a Pitágoras? En un momento sus tierras fueron cubiertas de arena. ¿O los judíos de ejecutar a su rey sabio? Su reino fue abolido justo después. [...] Ni el rey sabio murió para siempre; él continúa viviendo en la enseñanza que había dado."</w:t>
      </w:r>
    </w:p>
    <w:p w14:paraId="58FD5E57"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Qué confirma:</w:t>
      </w:r>
      <w:r w:rsidRPr="003113C1">
        <w:rPr>
          <w:rFonts w:asciiTheme="minorHAnsi" w:eastAsia="source serif 4" w:cs="source serif 4"/>
          <w:color w:val="000000"/>
          <w:sz w:val="24"/>
          <w:szCs w:val="24"/>
        </w:rPr>
        <w:t xml:space="preserve"> Una fuente no cristiana y no judía reconoce que los judíos ejecutaron a un "rey sabio" cuyas enseñanzas continuaron viviendo. La mayoría de los eruditos identifica a este "rey sabio" con Jesús.</w:t>
      </w:r>
    </w:p>
    <w:p w14:paraId="0B1917C2"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Fuente: </w:t>
      </w:r>
      <w:hyperlink r:id="rId18">
        <w:r w:rsidR="005819B4" w:rsidRPr="003113C1">
          <w:rPr>
            <w:rFonts w:asciiTheme="minorHAnsi" w:eastAsia="source sans 3" w:cs="source sans 3"/>
            <w:sz w:val="24"/>
            <w:szCs w:val="24"/>
            <w:u w:val="single"/>
          </w:rPr>
          <w:t xml:space="preserve">Wikipedia – Mara bar Serapion </w:t>
        </w:r>
        <w:proofErr w:type="spellStart"/>
        <w:r w:rsidR="005819B4" w:rsidRPr="003113C1">
          <w:rPr>
            <w:rFonts w:asciiTheme="minorHAnsi" w:eastAsia="source sans 3" w:cs="source sans 3"/>
            <w:sz w:val="24"/>
            <w:szCs w:val="24"/>
            <w:u w:val="single"/>
          </w:rPr>
          <w:t>on</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Jesus</w:t>
        </w:r>
        <w:proofErr w:type="spellEnd"/>
      </w:hyperlink>
    </w:p>
    <w:p w14:paraId="5CB13362" w14:textId="77777777" w:rsidR="005819B4" w:rsidRPr="003113C1" w:rsidRDefault="00000000">
      <w:pPr>
        <w:spacing w:before="315" w:after="105" w:line="360" w:lineRule="auto"/>
        <w:ind w:left="-30"/>
        <w:rPr>
          <w:rFonts w:asciiTheme="minorHAnsi"/>
          <w:sz w:val="24"/>
          <w:szCs w:val="24"/>
        </w:rPr>
      </w:pPr>
      <w:bookmarkStart w:id="28" w:name="tabla_resumen_de_fuentes_extra_bíblicas"/>
      <w:r w:rsidRPr="003113C1">
        <w:rPr>
          <w:rFonts w:asciiTheme="minorHAnsi" w:eastAsia="source serif 4" w:cs="source serif 4"/>
          <w:b/>
          <w:color w:val="000000"/>
          <w:sz w:val="24"/>
          <w:szCs w:val="24"/>
        </w:rPr>
        <w:t xml:space="preserve">Tabla resumen de fuentes </w:t>
      </w:r>
      <w:proofErr w:type="spellStart"/>
      <w:r w:rsidRPr="003113C1">
        <w:rPr>
          <w:rFonts w:asciiTheme="minorHAnsi" w:eastAsia="source serif 4" w:cs="source serif 4"/>
          <w:b/>
          <w:color w:val="000000"/>
          <w:sz w:val="24"/>
          <w:szCs w:val="24"/>
        </w:rPr>
        <w:t>extra-bíblicas</w:t>
      </w:r>
      <w:bookmarkEnd w:id="28"/>
      <w:proofErr w:type="spellEnd"/>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618"/>
        <w:gridCol w:w="2589"/>
        <w:gridCol w:w="4297"/>
      </w:tblGrid>
      <w:tr w:rsidR="005819B4" w:rsidRPr="003113C1" w14:paraId="684156A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50D2280"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lastRenderedPageBreak/>
              <w:t>Fuente</w:t>
            </w:r>
          </w:p>
        </w:tc>
        <w:tc>
          <w:tcPr>
            <w:tcW w:w="0" w:type="auto"/>
            <w:tcBorders>
              <w:top w:val="single" w:sz="1" w:space="0" w:color="000000"/>
              <w:bottom w:val="single" w:sz="1" w:space="0" w:color="000000"/>
              <w:right w:val="single" w:sz="1" w:space="0" w:color="000000"/>
            </w:tcBorders>
          </w:tcPr>
          <w:p w14:paraId="33F1518E"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Fecha aprox.</w:t>
            </w:r>
          </w:p>
        </w:tc>
        <w:tc>
          <w:tcPr>
            <w:tcW w:w="0" w:type="auto"/>
            <w:tcBorders>
              <w:top w:val="single" w:sz="1" w:space="0" w:color="000000"/>
              <w:bottom w:val="single" w:sz="1" w:space="0" w:color="000000"/>
            </w:tcBorders>
          </w:tcPr>
          <w:p w14:paraId="4BD2923F"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Qué confirma sobre Jesús</w:t>
            </w:r>
          </w:p>
        </w:tc>
      </w:tr>
      <w:tr w:rsidR="005819B4" w:rsidRPr="003113C1" w14:paraId="1757304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DA6F1E2"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Tácito, </w:t>
            </w:r>
            <w:r w:rsidRPr="003113C1">
              <w:rPr>
                <w:rFonts w:asciiTheme="minorHAnsi" w:eastAsia="source serif 4" w:cs="source serif 4"/>
                <w:i/>
                <w:color w:val="000000"/>
                <w:sz w:val="24"/>
                <w:szCs w:val="24"/>
              </w:rPr>
              <w:t>Anales</w:t>
            </w:r>
            <w:r w:rsidRPr="003113C1">
              <w:rPr>
                <w:rFonts w:asciiTheme="minorHAnsi" w:eastAsia="source sans 3" w:cs="source sans 3"/>
                <w:color w:val="000000"/>
                <w:sz w:val="24"/>
                <w:szCs w:val="24"/>
              </w:rPr>
              <w:t xml:space="preserve"> 15.44</w:t>
            </w:r>
          </w:p>
        </w:tc>
        <w:tc>
          <w:tcPr>
            <w:tcW w:w="0" w:type="auto"/>
            <w:tcBorders>
              <w:top w:val="single" w:sz="1" w:space="0" w:color="000000"/>
              <w:bottom w:val="single" w:sz="1" w:space="0" w:color="000000"/>
              <w:right w:val="single" w:sz="1" w:space="0" w:color="000000"/>
            </w:tcBorders>
          </w:tcPr>
          <w:p w14:paraId="789A2611"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116 d.C.</w:t>
            </w:r>
          </w:p>
        </w:tc>
        <w:tc>
          <w:tcPr>
            <w:tcW w:w="0" w:type="auto"/>
            <w:tcBorders>
              <w:top w:val="single" w:sz="1" w:space="0" w:color="000000"/>
              <w:bottom w:val="single" w:sz="1" w:space="0" w:color="000000"/>
            </w:tcBorders>
          </w:tcPr>
          <w:p w14:paraId="4CB35881"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Existencia, crucifixión bajo Pilato, origen en Judea</w:t>
            </w:r>
          </w:p>
        </w:tc>
      </w:tr>
      <w:tr w:rsidR="005819B4" w:rsidRPr="003113C1" w14:paraId="1FF902E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6E48883"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Plinio, </w:t>
            </w:r>
            <w:r w:rsidRPr="003113C1">
              <w:rPr>
                <w:rFonts w:asciiTheme="minorHAnsi" w:eastAsia="source serif 4" w:cs="source serif 4"/>
                <w:i/>
                <w:color w:val="000000"/>
                <w:sz w:val="24"/>
                <w:szCs w:val="24"/>
              </w:rPr>
              <w:t>Cartas</w:t>
            </w:r>
            <w:r w:rsidRPr="003113C1">
              <w:rPr>
                <w:rFonts w:asciiTheme="minorHAnsi" w:eastAsia="source sans 3" w:cs="source sans 3"/>
                <w:color w:val="000000"/>
                <w:sz w:val="24"/>
                <w:szCs w:val="24"/>
              </w:rPr>
              <w:t xml:space="preserve"> 10.96</w:t>
            </w:r>
          </w:p>
        </w:tc>
        <w:tc>
          <w:tcPr>
            <w:tcW w:w="0" w:type="auto"/>
            <w:tcBorders>
              <w:top w:val="single" w:sz="1" w:space="0" w:color="000000"/>
              <w:bottom w:val="single" w:sz="1" w:space="0" w:color="000000"/>
              <w:right w:val="single" w:sz="1" w:space="0" w:color="000000"/>
            </w:tcBorders>
          </w:tcPr>
          <w:p w14:paraId="0855C636"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112 d.C.</w:t>
            </w:r>
          </w:p>
        </w:tc>
        <w:tc>
          <w:tcPr>
            <w:tcW w:w="0" w:type="auto"/>
            <w:tcBorders>
              <w:top w:val="single" w:sz="1" w:space="0" w:color="000000"/>
              <w:bottom w:val="single" w:sz="1" w:space="0" w:color="000000"/>
            </w:tcBorders>
          </w:tcPr>
          <w:p w14:paraId="5DA1B712"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Cristianos adoraban a Cristo "como a un dios"</w:t>
            </w:r>
          </w:p>
        </w:tc>
      </w:tr>
      <w:tr w:rsidR="005819B4" w:rsidRPr="003113C1" w14:paraId="1388E1C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EF06DAC"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Suetonio, </w:t>
            </w:r>
            <w:r w:rsidRPr="003113C1">
              <w:rPr>
                <w:rFonts w:asciiTheme="minorHAnsi" w:eastAsia="source serif 4" w:cs="source serif 4"/>
                <w:i/>
                <w:color w:val="000000"/>
                <w:sz w:val="24"/>
                <w:szCs w:val="24"/>
              </w:rPr>
              <w:t>Claudio</w:t>
            </w:r>
            <w:r w:rsidRPr="003113C1">
              <w:rPr>
                <w:rFonts w:asciiTheme="minorHAnsi" w:eastAsia="source sans 3" w:cs="source sans 3"/>
                <w:color w:val="000000"/>
                <w:sz w:val="24"/>
                <w:szCs w:val="24"/>
              </w:rPr>
              <w:t xml:space="preserve"> 25.4</w:t>
            </w:r>
          </w:p>
        </w:tc>
        <w:tc>
          <w:tcPr>
            <w:tcW w:w="0" w:type="auto"/>
            <w:tcBorders>
              <w:top w:val="single" w:sz="1" w:space="0" w:color="000000"/>
              <w:bottom w:val="single" w:sz="1" w:space="0" w:color="000000"/>
              <w:right w:val="single" w:sz="1" w:space="0" w:color="000000"/>
            </w:tcBorders>
          </w:tcPr>
          <w:p w14:paraId="58AC2398"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121 d.C.</w:t>
            </w:r>
          </w:p>
        </w:tc>
        <w:tc>
          <w:tcPr>
            <w:tcW w:w="0" w:type="auto"/>
            <w:tcBorders>
              <w:top w:val="single" w:sz="1" w:space="0" w:color="000000"/>
              <w:bottom w:val="single" w:sz="1" w:space="0" w:color="000000"/>
            </w:tcBorders>
          </w:tcPr>
          <w:p w14:paraId="5EDE5C54"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Disturbios en Roma relacionados con "Cresto"</w:t>
            </w:r>
          </w:p>
        </w:tc>
      </w:tr>
      <w:tr w:rsidR="00F77096" w:rsidRPr="003113C1" w14:paraId="3F28C97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56135D2" w14:textId="77777777" w:rsidR="00F77096" w:rsidRPr="003113C1" w:rsidRDefault="00F77096">
            <w:pPr>
              <w:spacing w:line="360" w:lineRule="auto"/>
              <w:rPr>
                <w:rFonts w:asciiTheme="minorHAnsi" w:eastAsia="source sans 3" w:cs="source sans 3"/>
                <w:color w:val="000000"/>
                <w:sz w:val="24"/>
                <w:szCs w:val="24"/>
              </w:rPr>
            </w:pPr>
          </w:p>
        </w:tc>
        <w:tc>
          <w:tcPr>
            <w:tcW w:w="0" w:type="auto"/>
            <w:tcBorders>
              <w:top w:val="single" w:sz="1" w:space="0" w:color="000000"/>
              <w:bottom w:val="single" w:sz="1" w:space="0" w:color="000000"/>
              <w:right w:val="single" w:sz="1" w:space="0" w:color="000000"/>
            </w:tcBorders>
          </w:tcPr>
          <w:p w14:paraId="5D5AAF73" w14:textId="77777777" w:rsidR="00F77096" w:rsidRPr="003113C1" w:rsidRDefault="00F77096">
            <w:pPr>
              <w:spacing w:line="360" w:lineRule="auto"/>
              <w:rPr>
                <w:rFonts w:asciiTheme="minorHAnsi" w:eastAsia="source sans 3" w:cs="source sans 3"/>
                <w:color w:val="000000"/>
                <w:sz w:val="24"/>
                <w:szCs w:val="24"/>
              </w:rPr>
            </w:pPr>
          </w:p>
        </w:tc>
        <w:tc>
          <w:tcPr>
            <w:tcW w:w="0" w:type="auto"/>
            <w:tcBorders>
              <w:top w:val="single" w:sz="1" w:space="0" w:color="000000"/>
              <w:bottom w:val="single" w:sz="1" w:space="0" w:color="000000"/>
            </w:tcBorders>
          </w:tcPr>
          <w:p w14:paraId="7B09B9C6" w14:textId="77777777" w:rsidR="00F77096" w:rsidRPr="003113C1" w:rsidRDefault="00F77096">
            <w:pPr>
              <w:spacing w:line="360" w:lineRule="auto"/>
              <w:rPr>
                <w:rFonts w:asciiTheme="minorHAnsi" w:eastAsia="source sans 3" w:cs="source sans 3"/>
                <w:color w:val="000000"/>
                <w:sz w:val="24"/>
                <w:szCs w:val="24"/>
              </w:rPr>
            </w:pPr>
          </w:p>
        </w:tc>
      </w:tr>
      <w:tr w:rsidR="005819B4" w:rsidRPr="003113C1" w14:paraId="41D5648F"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549576C"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Josefo, </w:t>
            </w:r>
            <w:r w:rsidRPr="003113C1">
              <w:rPr>
                <w:rFonts w:asciiTheme="minorHAnsi" w:eastAsia="source serif 4" w:cs="source serif 4"/>
                <w:i/>
                <w:color w:val="000000"/>
                <w:sz w:val="24"/>
                <w:szCs w:val="24"/>
              </w:rPr>
              <w:t>Antigüedades</w:t>
            </w:r>
            <w:r w:rsidRPr="003113C1">
              <w:rPr>
                <w:rFonts w:asciiTheme="minorHAnsi" w:eastAsia="source sans 3" w:cs="source sans 3"/>
                <w:color w:val="000000"/>
                <w:sz w:val="24"/>
                <w:szCs w:val="24"/>
              </w:rPr>
              <w:t xml:space="preserve"> 20.9.1</w:t>
            </w:r>
          </w:p>
        </w:tc>
        <w:tc>
          <w:tcPr>
            <w:tcW w:w="0" w:type="auto"/>
            <w:tcBorders>
              <w:top w:val="single" w:sz="1" w:space="0" w:color="000000"/>
              <w:bottom w:val="single" w:sz="1" w:space="0" w:color="000000"/>
              <w:right w:val="single" w:sz="1" w:space="0" w:color="000000"/>
            </w:tcBorders>
          </w:tcPr>
          <w:p w14:paraId="69AB8773"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93 d.C.</w:t>
            </w:r>
          </w:p>
        </w:tc>
        <w:tc>
          <w:tcPr>
            <w:tcW w:w="0" w:type="auto"/>
            <w:tcBorders>
              <w:top w:val="single" w:sz="1" w:space="0" w:color="000000"/>
              <w:bottom w:val="single" w:sz="1" w:space="0" w:color="000000"/>
            </w:tcBorders>
          </w:tcPr>
          <w:p w14:paraId="74782FF9"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Jacobo, hermano de Jesús "llamado Cristo"</w:t>
            </w:r>
          </w:p>
        </w:tc>
      </w:tr>
      <w:tr w:rsidR="005819B4" w:rsidRPr="003113C1" w14:paraId="2F1A134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27F9A97"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Josefo, </w:t>
            </w:r>
            <w:r w:rsidRPr="003113C1">
              <w:rPr>
                <w:rFonts w:asciiTheme="minorHAnsi" w:eastAsia="source serif 4" w:cs="source serif 4"/>
                <w:i/>
                <w:color w:val="000000"/>
                <w:sz w:val="24"/>
                <w:szCs w:val="24"/>
              </w:rPr>
              <w:t>Antigüedades</w:t>
            </w:r>
            <w:r w:rsidRPr="003113C1">
              <w:rPr>
                <w:rFonts w:asciiTheme="minorHAnsi" w:eastAsia="source sans 3" w:cs="source sans 3"/>
                <w:color w:val="000000"/>
                <w:sz w:val="24"/>
                <w:szCs w:val="24"/>
              </w:rPr>
              <w:t xml:space="preserve"> 18.3.3</w:t>
            </w:r>
          </w:p>
        </w:tc>
        <w:tc>
          <w:tcPr>
            <w:tcW w:w="0" w:type="auto"/>
            <w:tcBorders>
              <w:top w:val="single" w:sz="1" w:space="0" w:color="000000"/>
              <w:bottom w:val="single" w:sz="1" w:space="0" w:color="000000"/>
              <w:right w:val="single" w:sz="1" w:space="0" w:color="000000"/>
            </w:tcBorders>
          </w:tcPr>
          <w:p w14:paraId="645A681F"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93 d.C.</w:t>
            </w:r>
          </w:p>
        </w:tc>
        <w:tc>
          <w:tcPr>
            <w:tcW w:w="0" w:type="auto"/>
            <w:tcBorders>
              <w:top w:val="single" w:sz="1" w:space="0" w:color="000000"/>
              <w:bottom w:val="single" w:sz="1" w:space="0" w:color="000000"/>
            </w:tcBorders>
          </w:tcPr>
          <w:p w14:paraId="7B596239"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Jesús como maestro sabio, crucificado bajo Pilato (núcleo auténtico)</w:t>
            </w:r>
          </w:p>
        </w:tc>
      </w:tr>
      <w:tr w:rsidR="005819B4" w:rsidRPr="003113C1" w14:paraId="6D807C4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6634EB6"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Talmud, </w:t>
            </w:r>
            <w:proofErr w:type="spellStart"/>
            <w:r w:rsidRPr="003113C1">
              <w:rPr>
                <w:rFonts w:asciiTheme="minorHAnsi" w:eastAsia="source serif 4" w:cs="source serif 4"/>
                <w:i/>
                <w:color w:val="000000"/>
                <w:sz w:val="24"/>
                <w:szCs w:val="24"/>
              </w:rPr>
              <w:t>Sanhedrin</w:t>
            </w:r>
            <w:proofErr w:type="spellEnd"/>
            <w:r w:rsidRPr="003113C1">
              <w:rPr>
                <w:rFonts w:asciiTheme="minorHAnsi" w:eastAsia="source sans 3" w:cs="source sans 3"/>
                <w:color w:val="000000"/>
                <w:sz w:val="24"/>
                <w:szCs w:val="24"/>
              </w:rPr>
              <w:t xml:space="preserve"> 43a</w:t>
            </w:r>
          </w:p>
        </w:tc>
        <w:tc>
          <w:tcPr>
            <w:tcW w:w="0" w:type="auto"/>
            <w:tcBorders>
              <w:top w:val="single" w:sz="1" w:space="0" w:color="000000"/>
              <w:bottom w:val="single" w:sz="1" w:space="0" w:color="000000"/>
              <w:right w:val="single" w:sz="1" w:space="0" w:color="000000"/>
            </w:tcBorders>
          </w:tcPr>
          <w:p w14:paraId="7ACF5882"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200–500 d.C. (tradición más antigua)</w:t>
            </w:r>
          </w:p>
        </w:tc>
        <w:tc>
          <w:tcPr>
            <w:tcW w:w="0" w:type="auto"/>
            <w:tcBorders>
              <w:top w:val="single" w:sz="1" w:space="0" w:color="000000"/>
              <w:bottom w:val="single" w:sz="1" w:space="0" w:color="000000"/>
            </w:tcBorders>
          </w:tcPr>
          <w:p w14:paraId="7F835C7F"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w:t>
            </w:r>
            <w:proofErr w:type="spellStart"/>
            <w:r w:rsidRPr="003113C1">
              <w:rPr>
                <w:rFonts w:asciiTheme="minorHAnsi" w:eastAsia="source sans 3" w:cs="source sans 3"/>
                <w:color w:val="000000"/>
                <w:sz w:val="24"/>
                <w:szCs w:val="24"/>
              </w:rPr>
              <w:t>Yeshú</w:t>
            </w:r>
            <w:proofErr w:type="spellEnd"/>
            <w:r w:rsidRPr="003113C1">
              <w:rPr>
                <w:rFonts w:asciiTheme="minorHAnsi" w:eastAsia="source sans 3" w:cs="source sans 3"/>
                <w:color w:val="000000"/>
                <w:sz w:val="24"/>
                <w:szCs w:val="24"/>
              </w:rPr>
              <w:t xml:space="preserve"> el Nazareno" ejecutado la víspera de Pascua</w:t>
            </w:r>
          </w:p>
        </w:tc>
      </w:tr>
      <w:tr w:rsidR="005819B4" w:rsidRPr="003113C1" w14:paraId="439111C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52CB1A4"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Luciano, </w:t>
            </w:r>
            <w:r w:rsidRPr="003113C1">
              <w:rPr>
                <w:rFonts w:asciiTheme="minorHAnsi" w:eastAsia="source serif 4" w:cs="source serif 4"/>
                <w:i/>
                <w:color w:val="000000"/>
                <w:sz w:val="24"/>
                <w:szCs w:val="24"/>
              </w:rPr>
              <w:t>La muerte de Peregrino</w:t>
            </w:r>
          </w:p>
        </w:tc>
        <w:tc>
          <w:tcPr>
            <w:tcW w:w="0" w:type="auto"/>
            <w:tcBorders>
              <w:top w:val="single" w:sz="1" w:space="0" w:color="000000"/>
              <w:bottom w:val="single" w:sz="1" w:space="0" w:color="000000"/>
              <w:right w:val="single" w:sz="1" w:space="0" w:color="000000"/>
            </w:tcBorders>
          </w:tcPr>
          <w:p w14:paraId="4EA7D88A"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165 d.C.</w:t>
            </w:r>
          </w:p>
        </w:tc>
        <w:tc>
          <w:tcPr>
            <w:tcW w:w="0" w:type="auto"/>
            <w:tcBorders>
              <w:top w:val="single" w:sz="1" w:space="0" w:color="000000"/>
              <w:bottom w:val="single" w:sz="1" w:space="0" w:color="000000"/>
            </w:tcBorders>
          </w:tcPr>
          <w:p w14:paraId="182AF8A2"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Jesús crucificado, cristianos lo adoran</w:t>
            </w:r>
          </w:p>
        </w:tc>
      </w:tr>
      <w:tr w:rsidR="005819B4" w:rsidRPr="003113C1" w14:paraId="4E3E2DB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F64D318"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 xml:space="preserve">Mara bar </w:t>
            </w:r>
            <w:proofErr w:type="spellStart"/>
            <w:r w:rsidRPr="003113C1">
              <w:rPr>
                <w:rFonts w:asciiTheme="minorHAnsi" w:eastAsia="source sans 3" w:cs="source sans 3"/>
                <w:color w:val="000000"/>
                <w:sz w:val="24"/>
                <w:szCs w:val="24"/>
              </w:rPr>
              <w:t>Serapión</w:t>
            </w:r>
            <w:proofErr w:type="spellEnd"/>
          </w:p>
        </w:tc>
        <w:tc>
          <w:tcPr>
            <w:tcW w:w="0" w:type="auto"/>
            <w:tcBorders>
              <w:top w:val="single" w:sz="1" w:space="0" w:color="000000"/>
              <w:bottom w:val="single" w:sz="1" w:space="0" w:color="000000"/>
              <w:right w:val="single" w:sz="1" w:space="0" w:color="000000"/>
            </w:tcBorders>
          </w:tcPr>
          <w:p w14:paraId="4A030F98"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73 d.C. o siglo II</w:t>
            </w:r>
          </w:p>
        </w:tc>
        <w:tc>
          <w:tcPr>
            <w:tcW w:w="0" w:type="auto"/>
            <w:tcBorders>
              <w:top w:val="single" w:sz="1" w:space="0" w:color="000000"/>
              <w:bottom w:val="single" w:sz="1" w:space="0" w:color="000000"/>
            </w:tcBorders>
          </w:tcPr>
          <w:p w14:paraId="727A05D2"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"Rey sabio" de los judíos ejecutado, enseñanzas continúan</w:t>
            </w:r>
          </w:p>
        </w:tc>
      </w:tr>
    </w:tbl>
    <w:p w14:paraId="426BC86D" w14:textId="77777777" w:rsidR="005819B4" w:rsidRPr="003113C1" w:rsidRDefault="005819B4">
      <w:pPr>
        <w:rPr>
          <w:rFonts w:asciiTheme="minorHAnsi"/>
          <w:sz w:val="24"/>
          <w:szCs w:val="24"/>
        </w:rPr>
      </w:pPr>
    </w:p>
    <w:p w14:paraId="3BF4D15E" w14:textId="77777777" w:rsidR="005819B4" w:rsidRPr="003113C1" w:rsidRDefault="00000000">
      <w:pPr>
        <w:spacing w:before="315" w:after="105" w:line="360" w:lineRule="auto"/>
        <w:ind w:left="-30"/>
        <w:rPr>
          <w:rFonts w:asciiTheme="minorHAnsi"/>
          <w:sz w:val="24"/>
          <w:szCs w:val="24"/>
        </w:rPr>
      </w:pPr>
      <w:bookmarkStart w:id="29" w:name="preguntas_de_discusión_3"/>
      <w:r w:rsidRPr="003113C1">
        <w:rPr>
          <w:rFonts w:asciiTheme="minorHAnsi" w:eastAsia="source serif 4" w:cs="source serif 4"/>
          <w:b/>
          <w:color w:val="000000"/>
          <w:sz w:val="24"/>
          <w:szCs w:val="24"/>
        </w:rPr>
        <w:t>Preguntas de discusión</w:t>
      </w:r>
      <w:bookmarkEnd w:id="29"/>
    </w:p>
    <w:p w14:paraId="3A10DFD6" w14:textId="77777777" w:rsidR="005819B4" w:rsidRPr="003113C1" w:rsidRDefault="00000000">
      <w:pPr>
        <w:numPr>
          <w:ilvl w:val="0"/>
          <w:numId w:val="6"/>
        </w:numPr>
        <w:spacing w:before="105" w:after="105" w:line="360" w:lineRule="auto"/>
        <w:rPr>
          <w:rFonts w:asciiTheme="minorHAnsi"/>
          <w:sz w:val="24"/>
          <w:szCs w:val="24"/>
        </w:rPr>
      </w:pPr>
      <w:r w:rsidRPr="003113C1">
        <w:rPr>
          <w:rFonts w:asciiTheme="minorHAnsi" w:eastAsia="source serif 4" w:cs="source serif 4"/>
          <w:color w:val="000000"/>
          <w:sz w:val="24"/>
          <w:szCs w:val="24"/>
        </w:rPr>
        <w:t>¿Cuál de estas fuentes te llama más la atención y por qué?</w:t>
      </w:r>
    </w:p>
    <w:p w14:paraId="3467E2AB" w14:textId="77777777" w:rsidR="005819B4" w:rsidRPr="003113C1" w:rsidRDefault="00000000">
      <w:pPr>
        <w:numPr>
          <w:ilvl w:val="0"/>
          <w:numId w:val="6"/>
        </w:numPr>
        <w:spacing w:before="105" w:after="105" w:line="360" w:lineRule="auto"/>
        <w:rPr>
          <w:rFonts w:asciiTheme="minorHAnsi"/>
          <w:sz w:val="24"/>
          <w:szCs w:val="24"/>
        </w:rPr>
      </w:pPr>
      <w:r w:rsidRPr="003113C1">
        <w:rPr>
          <w:rFonts w:asciiTheme="minorHAnsi" w:eastAsia="source serif 4" w:cs="source serif 4"/>
          <w:color w:val="000000"/>
          <w:sz w:val="24"/>
          <w:szCs w:val="24"/>
        </w:rPr>
        <w:t>¿Por qué es significativo que fuentes no cristianas (e incluso hostiles al cristianismo) confirmen la existencia de Jesús?</w:t>
      </w:r>
    </w:p>
    <w:p w14:paraId="106F905E" w14:textId="77777777" w:rsidR="005819B4" w:rsidRPr="003113C1" w:rsidRDefault="00000000">
      <w:pPr>
        <w:numPr>
          <w:ilvl w:val="0"/>
          <w:numId w:val="6"/>
        </w:numPr>
        <w:spacing w:before="105" w:after="105" w:line="360" w:lineRule="auto"/>
        <w:rPr>
          <w:rFonts w:asciiTheme="minorHAnsi"/>
          <w:sz w:val="24"/>
          <w:szCs w:val="24"/>
        </w:rPr>
      </w:pPr>
      <w:r w:rsidRPr="003113C1">
        <w:rPr>
          <w:rFonts w:asciiTheme="minorHAnsi" w:eastAsia="source serif 4" w:cs="source serif 4"/>
          <w:color w:val="000000"/>
          <w:sz w:val="24"/>
          <w:szCs w:val="24"/>
        </w:rPr>
        <w:lastRenderedPageBreak/>
        <w:t>¿Cómo usarías estas evidencias en una conversación con alguien escéptico?</w:t>
      </w:r>
    </w:p>
    <w:p w14:paraId="23021C40" w14:textId="77777777" w:rsidR="005819B4" w:rsidRPr="003113C1" w:rsidRDefault="00000000">
      <w:pPr>
        <w:spacing w:before="315" w:after="105" w:line="360" w:lineRule="auto"/>
        <w:ind w:left="-30"/>
        <w:rPr>
          <w:rFonts w:asciiTheme="minorHAnsi"/>
          <w:sz w:val="24"/>
          <w:szCs w:val="24"/>
        </w:rPr>
      </w:pPr>
      <w:bookmarkStart w:id="30" w:name="aplicación_práctica_3"/>
      <w:r w:rsidRPr="003113C1">
        <w:rPr>
          <w:rFonts w:asciiTheme="minorHAnsi" w:eastAsia="source serif 4" w:cs="source serif 4"/>
          <w:b/>
          <w:color w:val="000000"/>
          <w:sz w:val="24"/>
          <w:szCs w:val="24"/>
        </w:rPr>
        <w:t>Aplicación práctica</w:t>
      </w:r>
      <w:bookmarkEnd w:id="30"/>
    </w:p>
    <w:p w14:paraId="23027C46"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Memoriza al menos dos fuentes </w:t>
      </w:r>
      <w:proofErr w:type="spellStart"/>
      <w:r w:rsidRPr="003113C1">
        <w:rPr>
          <w:rFonts w:asciiTheme="minorHAnsi" w:eastAsia="source serif 4" w:cs="source serif 4"/>
          <w:color w:val="000000"/>
          <w:sz w:val="24"/>
          <w:szCs w:val="24"/>
        </w:rPr>
        <w:t>extra-bíblicas</w:t>
      </w:r>
      <w:proofErr w:type="spellEnd"/>
      <w:r w:rsidRPr="003113C1">
        <w:rPr>
          <w:rFonts w:asciiTheme="minorHAnsi" w:eastAsia="source serif 4" w:cs="source serif 4"/>
          <w:color w:val="000000"/>
          <w:sz w:val="24"/>
          <w:szCs w:val="24"/>
        </w:rPr>
        <w:t xml:space="preserve"> (Tácito y Josefo) y úsalas como punto de partida para conversaciones sobre la fe. Recuerda: no necesitamos la Biblia para probar que Jesús existió; la Biblia nos revela quién es Él y qué hizo por nosotros.</w:t>
      </w:r>
    </w:p>
    <w:p w14:paraId="55D62917" w14:textId="77777777" w:rsidR="00F77096" w:rsidRDefault="00F77096">
      <w:pPr>
        <w:spacing w:after="210" w:line="360" w:lineRule="auto"/>
        <w:rPr>
          <w:rFonts w:asciiTheme="minorHAnsi" w:eastAsia="source serif 4" w:cs="source serif 4"/>
          <w:color w:val="000000"/>
          <w:sz w:val="24"/>
          <w:szCs w:val="24"/>
        </w:rPr>
      </w:pPr>
    </w:p>
    <w:p w14:paraId="51CC4437" w14:textId="1DA9C5B7"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13</w:t>
      </w:r>
    </w:p>
    <w:p w14:paraId="316645AC"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342467D4">
          <v:rect id="_x0000_s1044"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B8BB2D3" w14:textId="77777777" w:rsidR="005819B4" w:rsidRPr="003113C1" w:rsidRDefault="00000000">
      <w:pPr>
        <w:spacing w:before="157" w:after="157" w:line="270" w:lineRule="auto"/>
        <w:rPr>
          <w:rFonts w:asciiTheme="minorHAnsi"/>
          <w:sz w:val="24"/>
          <w:szCs w:val="24"/>
        </w:rPr>
      </w:pPr>
      <w:bookmarkStart w:id="31" w:name="sesión_4_evidencia_bíblica_de_la_c561ba"/>
      <w:r w:rsidRPr="003113C1">
        <w:rPr>
          <w:rFonts w:asciiTheme="minorHAnsi" w:eastAsia="source serif 4" w:cs="source serif 4"/>
          <w:b/>
          <w:color w:val="000000"/>
          <w:sz w:val="24"/>
          <w:szCs w:val="24"/>
        </w:rPr>
        <w:t>SESIÓN 4: Evidencia bíblica de la deidad de Cristo</w:t>
      </w:r>
      <w:bookmarkEnd w:id="31"/>
    </w:p>
    <w:p w14:paraId="79580C3C" w14:textId="77777777" w:rsidR="005819B4" w:rsidRPr="003113C1" w:rsidRDefault="00000000">
      <w:pPr>
        <w:spacing w:before="315" w:after="105" w:line="360" w:lineRule="auto"/>
        <w:ind w:left="-30"/>
        <w:rPr>
          <w:rFonts w:asciiTheme="minorHAnsi"/>
          <w:sz w:val="24"/>
          <w:szCs w:val="24"/>
        </w:rPr>
      </w:pPr>
      <w:bookmarkStart w:id="32" w:name="texto_base_4"/>
      <w:r w:rsidRPr="003113C1">
        <w:rPr>
          <w:rFonts w:asciiTheme="minorHAnsi" w:eastAsia="source serif 4" w:cs="source serif 4"/>
          <w:b/>
          <w:color w:val="000000"/>
          <w:sz w:val="24"/>
          <w:szCs w:val="24"/>
        </w:rPr>
        <w:t>Texto base</w:t>
      </w:r>
      <w:bookmarkEnd w:id="32"/>
    </w:p>
    <w:p w14:paraId="41DA53DB"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"En el principio era el Verbo, y el Verbo era con Dios, y el Verbo era Dios." — Juan 1:1</w:t>
      </w:r>
    </w:p>
    <w:p w14:paraId="6FCFCE59" w14:textId="77777777" w:rsidR="005819B4" w:rsidRPr="003113C1" w:rsidRDefault="00000000">
      <w:pPr>
        <w:spacing w:before="315" w:after="105" w:line="360" w:lineRule="auto"/>
        <w:ind w:left="-30"/>
        <w:rPr>
          <w:rFonts w:asciiTheme="minorHAnsi"/>
          <w:sz w:val="24"/>
          <w:szCs w:val="24"/>
        </w:rPr>
      </w:pPr>
      <w:bookmarkStart w:id="33" w:name="introducción_3"/>
      <w:r w:rsidRPr="003113C1">
        <w:rPr>
          <w:rFonts w:asciiTheme="minorHAnsi" w:eastAsia="source serif 4" w:cs="source serif 4"/>
          <w:b/>
          <w:color w:val="000000"/>
          <w:sz w:val="24"/>
          <w:szCs w:val="24"/>
        </w:rPr>
        <w:t>Introducción</w:t>
      </w:r>
      <w:bookmarkEnd w:id="33"/>
    </w:p>
    <w:p w14:paraId="122C2BB7"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Algunos afirman que la deidad de Cristo fue una invención tardía, introducida por el emperador Constantino en el Concilio de Nicea (325 d.C.) o por la iglesia </w:t>
      </w:r>
      <w:proofErr w:type="spellStart"/>
      <w:r w:rsidRPr="003113C1">
        <w:rPr>
          <w:rFonts w:asciiTheme="minorHAnsi" w:eastAsia="source serif 4" w:cs="source serif 4"/>
          <w:color w:val="000000"/>
          <w:sz w:val="24"/>
          <w:szCs w:val="24"/>
        </w:rPr>
        <w:t>post-apostólica</w:t>
      </w:r>
      <w:proofErr w:type="spellEnd"/>
      <w:r w:rsidRPr="003113C1">
        <w:rPr>
          <w:rFonts w:asciiTheme="minorHAnsi" w:eastAsia="source serif 4" w:cs="source serif 4"/>
          <w:color w:val="000000"/>
          <w:sz w:val="24"/>
          <w:szCs w:val="24"/>
        </w:rPr>
        <w:t xml:space="preserve">. Pero el Nuevo Testamento demuestra </w:t>
      </w:r>
      <w:proofErr w:type="gramStart"/>
      <w:r w:rsidRPr="003113C1">
        <w:rPr>
          <w:rFonts w:asciiTheme="minorHAnsi" w:eastAsia="source serif 4" w:cs="source serif 4"/>
          <w:color w:val="000000"/>
          <w:sz w:val="24"/>
          <w:szCs w:val="24"/>
        </w:rPr>
        <w:t>que</w:t>
      </w:r>
      <w:proofErr w:type="gramEnd"/>
      <w:r w:rsidRPr="003113C1">
        <w:rPr>
          <w:rFonts w:asciiTheme="minorHAnsi" w:eastAsia="source serif 4" w:cs="source serif 4"/>
          <w:color w:val="000000"/>
          <w:sz w:val="24"/>
          <w:szCs w:val="24"/>
        </w:rPr>
        <w:t xml:space="preserve"> desde los escritos más tempranos, los seguidores de Jesús lo reconocían y adoraban como Dios.</w:t>
      </w:r>
    </w:p>
    <w:p w14:paraId="4395B6DD" w14:textId="77777777" w:rsidR="005819B4" w:rsidRPr="003113C1" w:rsidRDefault="00000000">
      <w:pPr>
        <w:spacing w:before="315" w:after="105" w:line="360" w:lineRule="auto"/>
        <w:ind w:left="-30"/>
        <w:rPr>
          <w:rFonts w:asciiTheme="minorHAnsi"/>
          <w:sz w:val="24"/>
          <w:szCs w:val="24"/>
        </w:rPr>
      </w:pPr>
      <w:bookmarkStart w:id="34" w:name="bm_1_el_evangelio_de_juan"/>
      <w:r w:rsidRPr="003113C1">
        <w:rPr>
          <w:rFonts w:asciiTheme="minorHAnsi" w:eastAsia="source serif 4" w:cs="source serif 4"/>
          <w:b/>
          <w:color w:val="000000"/>
          <w:sz w:val="24"/>
          <w:szCs w:val="24"/>
        </w:rPr>
        <w:t>1. El Evangelio de Juan</w:t>
      </w:r>
      <w:bookmarkEnd w:id="34"/>
    </w:p>
    <w:p w14:paraId="61951CA4"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Juan es el Evangelio que más explícitamente declara la deidad de Cristo:</w:t>
      </w:r>
    </w:p>
    <w:p w14:paraId="3078B00C" w14:textId="77777777" w:rsidR="005819B4" w:rsidRPr="003113C1" w:rsidRDefault="00000000">
      <w:pPr>
        <w:numPr>
          <w:ilvl w:val="0"/>
          <w:numId w:val="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Juan 1:1</w:t>
      </w:r>
      <w:r w:rsidRPr="003113C1">
        <w:rPr>
          <w:rFonts w:asciiTheme="minorHAnsi" w:eastAsia="source serif 4" w:cs="source serif 4"/>
          <w:color w:val="000000"/>
          <w:sz w:val="24"/>
          <w:szCs w:val="24"/>
        </w:rPr>
        <w:t xml:space="preserve"> — "En el principio era el Verbo, y el Verbo era con Dios, y el Verbo era Dios." La gramática griega es inequívoca: el Verbo (el Logos, identificado con Cristo en Juan 1:14) comparte la naturaleza misma de Dios.</w:t>
      </w:r>
    </w:p>
    <w:p w14:paraId="2106887D" w14:textId="77777777" w:rsidR="005819B4" w:rsidRPr="003113C1" w:rsidRDefault="00000000">
      <w:pPr>
        <w:numPr>
          <w:ilvl w:val="0"/>
          <w:numId w:val="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Juan 1:3</w:t>
      </w:r>
      <w:r w:rsidRPr="003113C1">
        <w:rPr>
          <w:rFonts w:asciiTheme="minorHAnsi" w:eastAsia="source serif 4" w:cs="source serif 4"/>
          <w:color w:val="000000"/>
          <w:sz w:val="24"/>
          <w:szCs w:val="24"/>
        </w:rPr>
        <w:t xml:space="preserve"> — "Todas las cosas por él fueron hechas, y sin él nada de lo que ha sido hecho, fue hecho." Cristo es el agente de la creación.</w:t>
      </w:r>
    </w:p>
    <w:p w14:paraId="12AEEBDE" w14:textId="77777777" w:rsidR="005819B4" w:rsidRPr="003113C1" w:rsidRDefault="00000000">
      <w:pPr>
        <w:numPr>
          <w:ilvl w:val="0"/>
          <w:numId w:val="7"/>
        </w:numPr>
        <w:spacing w:before="105" w:after="105" w:line="360" w:lineRule="auto"/>
        <w:rPr>
          <w:rFonts w:asciiTheme="minorHAnsi"/>
          <w:sz w:val="24"/>
          <w:szCs w:val="24"/>
        </w:rPr>
      </w:pPr>
      <w:r w:rsidRPr="003113C1">
        <w:rPr>
          <w:rFonts w:asciiTheme="minorHAnsi" w:eastAsia="source serif 4" w:cs="source serif 4"/>
          <w:b/>
          <w:color w:val="000000"/>
          <w:sz w:val="24"/>
          <w:szCs w:val="24"/>
        </w:rPr>
        <w:lastRenderedPageBreak/>
        <w:t>Juan 8:58</w:t>
      </w:r>
      <w:r w:rsidRPr="003113C1">
        <w:rPr>
          <w:rFonts w:asciiTheme="minorHAnsi" w:eastAsia="source serif 4" w:cs="source serif 4"/>
          <w:color w:val="000000"/>
          <w:sz w:val="24"/>
          <w:szCs w:val="24"/>
        </w:rPr>
        <w:t xml:space="preserve"> — "Jesús les dijo: De cierto, de cierto os digo: Antes que Abraham fuese, yo soy (</w:t>
      </w:r>
      <w:proofErr w:type="spellStart"/>
      <w:r w:rsidRPr="003113C1">
        <w:rPr>
          <w:rFonts w:ascii="Arial" w:eastAsia="source serif 4" w:hAnsi="Arial" w:cs="Arial"/>
          <w:color w:val="000000"/>
          <w:sz w:val="24"/>
          <w:szCs w:val="24"/>
        </w:rPr>
        <w:t>ἐ</w:t>
      </w:r>
      <w:r w:rsidRPr="003113C1">
        <w:rPr>
          <w:rFonts w:asciiTheme="minorHAnsi" w:eastAsia="source serif 4" w:cs="source serif 4"/>
          <w:color w:val="000000"/>
          <w:sz w:val="24"/>
          <w:szCs w:val="24"/>
        </w:rPr>
        <w:t>γώ</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ε</w:t>
      </w:r>
      <w:r w:rsidRPr="003113C1">
        <w:rPr>
          <w:rFonts w:ascii="Arial" w:eastAsia="source serif 4" w:hAnsi="Arial" w:cs="Arial"/>
          <w:color w:val="000000"/>
          <w:sz w:val="24"/>
          <w:szCs w:val="24"/>
        </w:rPr>
        <w:t>ἰ</w:t>
      </w:r>
      <w:r w:rsidRPr="003113C1">
        <w:rPr>
          <w:rFonts w:asciiTheme="minorHAnsi" w:eastAsia="source serif 4" w:cs="source serif 4"/>
          <w:color w:val="000000"/>
          <w:sz w:val="24"/>
          <w:szCs w:val="24"/>
        </w:rPr>
        <w:t>μι</w:t>
      </w:r>
      <w:proofErr w:type="spellEnd"/>
      <w:r w:rsidRPr="003113C1">
        <w:rPr>
          <w:rFonts w:asciiTheme="minorHAnsi" w:eastAsia="source serif 4" w:cs="source serif 4"/>
          <w:color w:val="000000"/>
          <w:sz w:val="24"/>
          <w:szCs w:val="24"/>
        </w:rPr>
        <w:t>)." Jesús usa la misma fórmula de Éxodo 3:14 ("Yo soy el que soy"), y los judíos lo entienden perfectamente: toman piedras para apedrearlo por blasfemia (Juan 8:59).</w:t>
      </w:r>
    </w:p>
    <w:p w14:paraId="5B9B6FED" w14:textId="77777777" w:rsidR="005819B4" w:rsidRPr="00F77096" w:rsidRDefault="00000000">
      <w:pPr>
        <w:numPr>
          <w:ilvl w:val="0"/>
          <w:numId w:val="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Juan 20:28</w:t>
      </w:r>
      <w:r w:rsidRPr="003113C1">
        <w:rPr>
          <w:rFonts w:asciiTheme="minorHAnsi" w:eastAsia="source serif 4" w:cs="source serif 4"/>
          <w:color w:val="000000"/>
          <w:sz w:val="24"/>
          <w:szCs w:val="24"/>
        </w:rPr>
        <w:t xml:space="preserve"> — Tomás, al ver al Cristo resucitado, exclama: "¡Señor mío, y Dios mío!" Jesús no lo corrige; lo bendice: "Porque me has visto, Tomás, creíste" (v. 29).</w:t>
      </w:r>
    </w:p>
    <w:p w14:paraId="08EA9AE1" w14:textId="77777777" w:rsidR="00F77096" w:rsidRDefault="00F77096" w:rsidP="00F77096">
      <w:pPr>
        <w:spacing w:before="105" w:after="105" w:line="360" w:lineRule="auto"/>
        <w:rPr>
          <w:rFonts w:asciiTheme="minorHAnsi"/>
          <w:sz w:val="24"/>
          <w:szCs w:val="24"/>
        </w:rPr>
      </w:pPr>
    </w:p>
    <w:p w14:paraId="59BFE436" w14:textId="6E730263"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14</w:t>
      </w:r>
    </w:p>
    <w:p w14:paraId="77A7C4EF" w14:textId="77777777" w:rsidR="00F77096" w:rsidRPr="003113C1" w:rsidRDefault="00F77096" w:rsidP="00F77096">
      <w:pPr>
        <w:spacing w:before="105" w:after="105" w:line="360" w:lineRule="auto"/>
        <w:rPr>
          <w:rFonts w:asciiTheme="minorHAnsi"/>
          <w:sz w:val="24"/>
          <w:szCs w:val="24"/>
        </w:rPr>
      </w:pPr>
    </w:p>
    <w:p w14:paraId="7521AD7D" w14:textId="77777777" w:rsidR="005819B4" w:rsidRPr="003113C1" w:rsidRDefault="00000000">
      <w:pPr>
        <w:spacing w:before="315" w:after="105" w:line="360" w:lineRule="auto"/>
        <w:ind w:left="-30"/>
        <w:rPr>
          <w:rFonts w:asciiTheme="minorHAnsi"/>
          <w:sz w:val="24"/>
          <w:szCs w:val="24"/>
        </w:rPr>
      </w:pPr>
      <w:bookmarkStart w:id="35" w:name="bm_2_las_cartas_de_pablo"/>
      <w:r w:rsidRPr="003113C1">
        <w:rPr>
          <w:rFonts w:asciiTheme="minorHAnsi" w:eastAsia="source serif 4" w:cs="source serif 4"/>
          <w:b/>
          <w:color w:val="000000"/>
          <w:sz w:val="24"/>
          <w:szCs w:val="24"/>
        </w:rPr>
        <w:t>2. Las cartas de Pablo</w:t>
      </w:r>
      <w:bookmarkEnd w:id="35"/>
    </w:p>
    <w:p w14:paraId="28097ECF"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Pablo, el perseguidor convertido, escribió sus cartas antes que los Evangelios. En ellas se encuentran algunas de las declaraciones más altas sobre la deidad de Cristo:</w:t>
      </w:r>
    </w:p>
    <w:p w14:paraId="0F52A258" w14:textId="77777777" w:rsidR="005819B4" w:rsidRPr="003113C1" w:rsidRDefault="00000000">
      <w:pPr>
        <w:numPr>
          <w:ilvl w:val="0"/>
          <w:numId w:val="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Colosenses 1:15–16</w:t>
      </w:r>
      <w:r w:rsidRPr="003113C1">
        <w:rPr>
          <w:rFonts w:asciiTheme="minorHAnsi" w:eastAsia="source serif 4" w:cs="source serif 4"/>
          <w:color w:val="000000"/>
          <w:sz w:val="24"/>
          <w:szCs w:val="24"/>
        </w:rPr>
        <w:t xml:space="preserve"> — "Él es la imagen del Dios invisible, el primogénito de toda creación. Porque en él fueron creadas todas las cosas, las que hay en los cielos y las que hay en la tierra... todo fue creado por medio de él y para él."</w:t>
      </w:r>
    </w:p>
    <w:p w14:paraId="702AC6F5" w14:textId="77777777" w:rsidR="005819B4" w:rsidRPr="003113C1" w:rsidRDefault="00000000">
      <w:pPr>
        <w:numPr>
          <w:ilvl w:val="0"/>
          <w:numId w:val="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Colosenses 2:9</w:t>
      </w:r>
      <w:r w:rsidRPr="003113C1">
        <w:rPr>
          <w:rFonts w:asciiTheme="minorHAnsi" w:eastAsia="source serif 4" w:cs="source serif 4"/>
          <w:color w:val="000000"/>
          <w:sz w:val="24"/>
          <w:szCs w:val="24"/>
        </w:rPr>
        <w:t xml:space="preserve"> — "Porque en él habita corporalmente toda la plenitud de la Deidad."</w:t>
      </w:r>
    </w:p>
    <w:p w14:paraId="341F9FAA" w14:textId="77777777" w:rsidR="005819B4" w:rsidRPr="003113C1" w:rsidRDefault="00000000">
      <w:pPr>
        <w:numPr>
          <w:ilvl w:val="0"/>
          <w:numId w:val="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Filipenses 2:5–7</w:t>
      </w:r>
      <w:r w:rsidRPr="003113C1">
        <w:rPr>
          <w:rFonts w:asciiTheme="minorHAnsi" w:eastAsia="source serif 4" w:cs="source serif 4"/>
          <w:color w:val="000000"/>
          <w:sz w:val="24"/>
          <w:szCs w:val="24"/>
        </w:rPr>
        <w:t xml:space="preserve"> — "Haya, pues, en vosotros este sentir que hubo también en Cristo Jesús, el cual, siendo en forma de Dios, no estimó el ser igual a Dios como cosa a que aferrarse, sino que se despojó a sí mismo, tomando forma de siervo, hecho semejante a los hombres."</w:t>
      </w:r>
    </w:p>
    <w:p w14:paraId="3C3CFD92" w14:textId="77777777" w:rsidR="005819B4" w:rsidRPr="003113C1" w:rsidRDefault="00000000">
      <w:pPr>
        <w:numPr>
          <w:ilvl w:val="0"/>
          <w:numId w:val="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Tito 2:13</w:t>
      </w:r>
      <w:r w:rsidRPr="003113C1">
        <w:rPr>
          <w:rFonts w:asciiTheme="minorHAnsi" w:eastAsia="source serif 4" w:cs="source serif 4"/>
          <w:color w:val="000000"/>
          <w:sz w:val="24"/>
          <w:szCs w:val="24"/>
        </w:rPr>
        <w:t xml:space="preserve"> — "Aguardando la esperanza bienaventurada y la manifestación gloriosa de nuestro gran Dios y Salvador Jesucristo."</w:t>
      </w:r>
    </w:p>
    <w:p w14:paraId="0AD8A874" w14:textId="77777777" w:rsidR="005819B4" w:rsidRPr="003113C1" w:rsidRDefault="00000000">
      <w:pPr>
        <w:spacing w:before="315" w:after="105" w:line="360" w:lineRule="auto"/>
        <w:ind w:left="-30"/>
        <w:rPr>
          <w:rFonts w:asciiTheme="minorHAnsi"/>
          <w:sz w:val="24"/>
          <w:szCs w:val="24"/>
        </w:rPr>
      </w:pPr>
      <w:bookmarkStart w:id="36" w:name="bm_3_la_carta_a_los_hebreos"/>
      <w:r w:rsidRPr="003113C1">
        <w:rPr>
          <w:rFonts w:asciiTheme="minorHAnsi" w:eastAsia="source serif 4" w:cs="source serif 4"/>
          <w:b/>
          <w:color w:val="000000"/>
          <w:sz w:val="24"/>
          <w:szCs w:val="24"/>
        </w:rPr>
        <w:t xml:space="preserve">3. La carta a los </w:t>
      </w:r>
      <w:proofErr w:type="gramStart"/>
      <w:r w:rsidRPr="003113C1">
        <w:rPr>
          <w:rFonts w:asciiTheme="minorHAnsi" w:eastAsia="source serif 4" w:cs="source serif 4"/>
          <w:b/>
          <w:color w:val="000000"/>
          <w:sz w:val="24"/>
          <w:szCs w:val="24"/>
        </w:rPr>
        <w:t>Hebreos</w:t>
      </w:r>
      <w:bookmarkEnd w:id="36"/>
      <w:proofErr w:type="gramEnd"/>
    </w:p>
    <w:p w14:paraId="34C31886" w14:textId="77777777" w:rsidR="005819B4" w:rsidRPr="003113C1" w:rsidRDefault="00000000">
      <w:pPr>
        <w:numPr>
          <w:ilvl w:val="0"/>
          <w:numId w:val="9"/>
        </w:numPr>
        <w:spacing w:before="105" w:after="105" w:line="360" w:lineRule="auto"/>
        <w:rPr>
          <w:rFonts w:asciiTheme="minorHAnsi"/>
          <w:sz w:val="24"/>
          <w:szCs w:val="24"/>
        </w:rPr>
      </w:pPr>
      <w:r w:rsidRPr="003113C1">
        <w:rPr>
          <w:rFonts w:asciiTheme="minorHAnsi" w:eastAsia="source serif 4" w:cs="source serif 4"/>
          <w:b/>
          <w:color w:val="000000"/>
          <w:sz w:val="24"/>
          <w:szCs w:val="24"/>
        </w:rPr>
        <w:t>Hebreos 1:8</w:t>
      </w:r>
      <w:r w:rsidRPr="003113C1">
        <w:rPr>
          <w:rFonts w:asciiTheme="minorHAnsi" w:eastAsia="source serif 4" w:cs="source serif 4"/>
          <w:color w:val="000000"/>
          <w:sz w:val="24"/>
          <w:szCs w:val="24"/>
        </w:rPr>
        <w:t xml:space="preserve"> — Dios Padre habla del Hijo: "Mas del Hijo dice: Tu trono, </w:t>
      </w:r>
      <w:proofErr w:type="gramStart"/>
      <w:r w:rsidRPr="003113C1">
        <w:rPr>
          <w:rFonts w:asciiTheme="minorHAnsi" w:eastAsia="source serif 4" w:cs="source serif 4"/>
          <w:color w:val="000000"/>
          <w:sz w:val="24"/>
          <w:szCs w:val="24"/>
        </w:rPr>
        <w:t>oh</w:t>
      </w:r>
      <w:proofErr w:type="gramEnd"/>
      <w:r w:rsidRPr="003113C1">
        <w:rPr>
          <w:rFonts w:asciiTheme="minorHAnsi" w:eastAsia="source serif 4" w:cs="source serif 4"/>
          <w:color w:val="000000"/>
          <w:sz w:val="24"/>
          <w:szCs w:val="24"/>
        </w:rPr>
        <w:t xml:space="preserve"> Dios, por el siglo del siglo." El Padre llama al Hijo "Dios".</w:t>
      </w:r>
    </w:p>
    <w:p w14:paraId="3B9090DD" w14:textId="77777777" w:rsidR="005819B4" w:rsidRPr="003113C1" w:rsidRDefault="00000000">
      <w:pPr>
        <w:numPr>
          <w:ilvl w:val="0"/>
          <w:numId w:val="9"/>
        </w:numPr>
        <w:spacing w:before="105" w:after="105" w:line="360" w:lineRule="auto"/>
        <w:rPr>
          <w:rFonts w:asciiTheme="minorHAnsi"/>
          <w:sz w:val="24"/>
          <w:szCs w:val="24"/>
        </w:rPr>
      </w:pPr>
      <w:r w:rsidRPr="003113C1">
        <w:rPr>
          <w:rFonts w:asciiTheme="minorHAnsi" w:eastAsia="source serif 4" w:cs="source serif 4"/>
          <w:b/>
          <w:color w:val="000000"/>
          <w:sz w:val="24"/>
          <w:szCs w:val="24"/>
        </w:rPr>
        <w:lastRenderedPageBreak/>
        <w:t>Hebreos 1:10</w:t>
      </w:r>
      <w:r w:rsidRPr="003113C1">
        <w:rPr>
          <w:rFonts w:asciiTheme="minorHAnsi" w:eastAsia="source serif 4" w:cs="source serif 4"/>
          <w:color w:val="000000"/>
          <w:sz w:val="24"/>
          <w:szCs w:val="24"/>
        </w:rPr>
        <w:t xml:space="preserve"> — "Y: Tú, </w:t>
      </w:r>
      <w:proofErr w:type="gramStart"/>
      <w:r w:rsidRPr="003113C1">
        <w:rPr>
          <w:rFonts w:asciiTheme="minorHAnsi" w:eastAsia="source serif 4" w:cs="source serif 4"/>
          <w:color w:val="000000"/>
          <w:sz w:val="24"/>
          <w:szCs w:val="24"/>
        </w:rPr>
        <w:t>oh</w:t>
      </w:r>
      <w:proofErr w:type="gramEnd"/>
      <w:r w:rsidRPr="003113C1">
        <w:rPr>
          <w:rFonts w:asciiTheme="minorHAnsi" w:eastAsia="source serif 4" w:cs="source serif 4"/>
          <w:color w:val="000000"/>
          <w:sz w:val="24"/>
          <w:szCs w:val="24"/>
        </w:rPr>
        <w:t xml:space="preserve"> Señor, en el principio fundaste la tierra, y los cielos son obra de tus manos." Se aplica al Hijo el Salmo 102:25, que originalmente se dirigía a Yahveh.</w:t>
      </w:r>
    </w:p>
    <w:p w14:paraId="3412535D" w14:textId="77777777" w:rsidR="005819B4" w:rsidRPr="003113C1" w:rsidRDefault="00000000">
      <w:pPr>
        <w:spacing w:before="315" w:after="105" w:line="360" w:lineRule="auto"/>
        <w:ind w:left="-30"/>
        <w:rPr>
          <w:rFonts w:asciiTheme="minorHAnsi"/>
          <w:sz w:val="24"/>
          <w:szCs w:val="24"/>
        </w:rPr>
      </w:pPr>
      <w:bookmarkStart w:id="37" w:name="bm_4_los_evangelios_sinópticos"/>
      <w:r w:rsidRPr="003113C1">
        <w:rPr>
          <w:rFonts w:asciiTheme="minorHAnsi" w:eastAsia="source serif 4" w:cs="source serif 4"/>
          <w:b/>
          <w:color w:val="000000"/>
          <w:sz w:val="24"/>
          <w:szCs w:val="24"/>
        </w:rPr>
        <w:t>4. Los Evangelios sinópticos</w:t>
      </w:r>
      <w:bookmarkEnd w:id="37"/>
    </w:p>
    <w:p w14:paraId="3E14F1E6"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Aunque Mateo, Marcos y Lucas son menos explícitos que Juan, también contienen afirmaciones de deidad:</w:t>
      </w:r>
    </w:p>
    <w:p w14:paraId="34CEB28A" w14:textId="35D63145" w:rsidR="00F77096" w:rsidRPr="00F77096"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15</w:t>
      </w:r>
    </w:p>
    <w:p w14:paraId="4BD0A9A4" w14:textId="77777777" w:rsidR="00F77096" w:rsidRPr="003113C1" w:rsidRDefault="00F77096">
      <w:pPr>
        <w:spacing w:after="210" w:line="360" w:lineRule="auto"/>
        <w:rPr>
          <w:rFonts w:asciiTheme="minorHAnsi"/>
          <w:sz w:val="24"/>
          <w:szCs w:val="24"/>
        </w:rPr>
      </w:pPr>
    </w:p>
    <w:p w14:paraId="4490D999" w14:textId="77777777" w:rsidR="005819B4" w:rsidRPr="003113C1" w:rsidRDefault="00000000">
      <w:pPr>
        <w:numPr>
          <w:ilvl w:val="0"/>
          <w:numId w:val="1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Marcos 2:5–12</w:t>
      </w:r>
      <w:r w:rsidRPr="003113C1">
        <w:rPr>
          <w:rFonts w:asciiTheme="minorHAnsi" w:eastAsia="source serif 4" w:cs="source serif 4"/>
          <w:color w:val="000000"/>
          <w:sz w:val="24"/>
          <w:szCs w:val="24"/>
        </w:rPr>
        <w:t xml:space="preserve"> — Jesús perdona los pecados del paralítico. Los escribas razonan: "¿Quién puede perdonar pecados, sino solo Dios?" Jesús, en lugar de retractarse, sana al paralítico como prueba de su autoridad.</w:t>
      </w:r>
    </w:p>
    <w:p w14:paraId="03F8A2A5" w14:textId="77777777" w:rsidR="005819B4" w:rsidRPr="003113C1" w:rsidRDefault="00000000">
      <w:pPr>
        <w:numPr>
          <w:ilvl w:val="0"/>
          <w:numId w:val="1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Mateo 28:18–20</w:t>
      </w:r>
      <w:r w:rsidRPr="003113C1">
        <w:rPr>
          <w:rFonts w:asciiTheme="minorHAnsi" w:eastAsia="source serif 4" w:cs="source serif 4"/>
          <w:color w:val="000000"/>
          <w:sz w:val="24"/>
          <w:szCs w:val="24"/>
        </w:rPr>
        <w:t xml:space="preserve"> — "Toda potestad me es dada en el cielo y en la tierra. Id, pues, y haced discípulos a todas las naciones, bautizándolos en el nombre (singular) del Padre, y del Hijo, y del Espíritu Santo." Jesús coloca al Hijo en el mismo "nombre" que el Padre y el Espíritu.</w:t>
      </w:r>
    </w:p>
    <w:p w14:paraId="7484422B" w14:textId="77777777" w:rsidR="005819B4" w:rsidRPr="003113C1" w:rsidRDefault="00000000">
      <w:pPr>
        <w:numPr>
          <w:ilvl w:val="0"/>
          <w:numId w:val="1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Mateo 28:9</w:t>
      </w:r>
      <w:r w:rsidRPr="003113C1">
        <w:rPr>
          <w:rFonts w:asciiTheme="minorHAnsi" w:eastAsia="source serif 4" w:cs="source serif 4"/>
          <w:color w:val="000000"/>
          <w:sz w:val="24"/>
          <w:szCs w:val="24"/>
        </w:rPr>
        <w:t xml:space="preserve"> — Los discípulos adoran a Jesús resucitado. En el contexto del monoteísmo judío, adorar a alguien que no es Dios sería idolatría; Jesús lo acepta.</w:t>
      </w:r>
    </w:p>
    <w:p w14:paraId="10EB6E99" w14:textId="77777777" w:rsidR="005819B4" w:rsidRPr="003113C1" w:rsidRDefault="00000000">
      <w:pPr>
        <w:spacing w:before="315" w:after="105" w:line="360" w:lineRule="auto"/>
        <w:ind w:left="-30"/>
        <w:rPr>
          <w:rFonts w:asciiTheme="minorHAnsi"/>
          <w:sz w:val="24"/>
          <w:szCs w:val="24"/>
        </w:rPr>
      </w:pPr>
      <w:bookmarkStart w:id="38" w:name="bm_5_el_antiguo_testamento_profet_bc13f1"/>
      <w:r w:rsidRPr="003113C1">
        <w:rPr>
          <w:rFonts w:asciiTheme="minorHAnsi" w:eastAsia="source serif 4" w:cs="source serif 4"/>
          <w:b/>
          <w:color w:val="000000"/>
          <w:sz w:val="24"/>
          <w:szCs w:val="24"/>
        </w:rPr>
        <w:t>5. El Antiguo Testamento profetizando al Dios encarnado</w:t>
      </w:r>
      <w:bookmarkEnd w:id="38"/>
    </w:p>
    <w:p w14:paraId="32FEAA8A" w14:textId="77777777" w:rsidR="005819B4" w:rsidRPr="003113C1" w:rsidRDefault="00000000">
      <w:pPr>
        <w:numPr>
          <w:ilvl w:val="0"/>
          <w:numId w:val="1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Isaías 9:6</w:t>
      </w:r>
      <w:r w:rsidRPr="003113C1">
        <w:rPr>
          <w:rFonts w:asciiTheme="minorHAnsi" w:eastAsia="source serif 4" w:cs="source serif 4"/>
          <w:color w:val="000000"/>
          <w:sz w:val="24"/>
          <w:szCs w:val="24"/>
        </w:rPr>
        <w:t xml:space="preserve"> — "Porque un niño nos es nacido, hijo nos es dado, y el principado sobre su hombro; y se llamará su nombre Admirable, </w:t>
      </w:r>
      <w:proofErr w:type="gramStart"/>
      <w:r w:rsidRPr="003113C1">
        <w:rPr>
          <w:rFonts w:asciiTheme="minorHAnsi" w:eastAsia="source serif 4" w:cs="source serif 4"/>
          <w:color w:val="000000"/>
          <w:sz w:val="24"/>
          <w:szCs w:val="24"/>
        </w:rPr>
        <w:t>Consejero</w:t>
      </w:r>
      <w:proofErr w:type="gramEnd"/>
      <w:r w:rsidRPr="003113C1">
        <w:rPr>
          <w:rFonts w:asciiTheme="minorHAnsi" w:eastAsia="source serif 4" w:cs="source serif 4"/>
          <w:color w:val="000000"/>
          <w:sz w:val="24"/>
          <w:szCs w:val="24"/>
        </w:rPr>
        <w:t>, Dios Fuerte, Padre Eterno, Príncipe de Paz."</w:t>
      </w:r>
    </w:p>
    <w:p w14:paraId="6EE14A7E" w14:textId="77777777" w:rsidR="005819B4" w:rsidRPr="003113C1" w:rsidRDefault="00000000">
      <w:pPr>
        <w:numPr>
          <w:ilvl w:val="0"/>
          <w:numId w:val="1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Isaías 7:14</w:t>
      </w:r>
      <w:r w:rsidRPr="003113C1">
        <w:rPr>
          <w:rFonts w:asciiTheme="minorHAnsi" w:eastAsia="source serif 4" w:cs="source serif 4"/>
          <w:color w:val="000000"/>
          <w:sz w:val="24"/>
          <w:szCs w:val="24"/>
        </w:rPr>
        <w:t xml:space="preserve"> — "He aquí que la virgen concebirá, y dará a luz un hijo, y llamará su nombre Emanuel" (que significa "Dios con nosotros", Mateo 1:23).</w:t>
      </w:r>
    </w:p>
    <w:p w14:paraId="53F3C639" w14:textId="77777777" w:rsidR="005819B4" w:rsidRPr="003113C1" w:rsidRDefault="00000000">
      <w:pPr>
        <w:numPr>
          <w:ilvl w:val="0"/>
          <w:numId w:val="1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Miqueas 5:2</w:t>
      </w:r>
      <w:r w:rsidRPr="003113C1">
        <w:rPr>
          <w:rFonts w:asciiTheme="minorHAnsi" w:eastAsia="source serif 4" w:cs="source serif 4"/>
          <w:color w:val="000000"/>
          <w:sz w:val="24"/>
          <w:szCs w:val="24"/>
        </w:rPr>
        <w:t xml:space="preserve"> — El Mesías nacerá en Belén, "cuyas salidas son desde el principio, desde los días de la eternidad."</w:t>
      </w:r>
    </w:p>
    <w:p w14:paraId="4A085BB0" w14:textId="77777777" w:rsidR="005819B4" w:rsidRPr="003113C1" w:rsidRDefault="00000000">
      <w:pPr>
        <w:spacing w:before="315" w:after="105" w:line="360" w:lineRule="auto"/>
        <w:ind w:left="-30"/>
        <w:rPr>
          <w:rFonts w:asciiTheme="minorHAnsi"/>
          <w:sz w:val="24"/>
          <w:szCs w:val="24"/>
        </w:rPr>
      </w:pPr>
      <w:bookmarkStart w:id="39" w:name="fue_la_deidad_inventada_en_nicea_325_d_c"/>
      <w:r w:rsidRPr="003113C1">
        <w:rPr>
          <w:rFonts w:asciiTheme="minorHAnsi" w:eastAsia="source serif 4" w:cs="source serif 4"/>
          <w:b/>
          <w:color w:val="000000"/>
          <w:sz w:val="24"/>
          <w:szCs w:val="24"/>
        </w:rPr>
        <w:lastRenderedPageBreak/>
        <w:t>¿Fue la deidad inventada en Nicea (325 d.C.)?</w:t>
      </w:r>
      <w:bookmarkEnd w:id="39"/>
    </w:p>
    <w:p w14:paraId="3DB246C1"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No. Como hemos visto, la deidad de Cristo se encuentra en los escritos más tempranos del Nuevo Testamento (cartas de Pablo, década de 50 d.C.). Además, los Padres apostólicos y apologistas del siglo II —antes de Constantino— ya proclamaban la deidad de Cristo:</w:t>
      </w:r>
    </w:p>
    <w:p w14:paraId="7B512F74" w14:textId="77777777" w:rsidR="005819B4" w:rsidRPr="00F77096" w:rsidRDefault="00000000">
      <w:pPr>
        <w:numPr>
          <w:ilvl w:val="0"/>
          <w:numId w:val="1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Ignacio de Antioquía</w:t>
      </w:r>
      <w:r w:rsidRPr="003113C1">
        <w:rPr>
          <w:rFonts w:asciiTheme="minorHAnsi" w:eastAsia="source serif 4" w:cs="source serif 4"/>
          <w:color w:val="000000"/>
          <w:sz w:val="24"/>
          <w:szCs w:val="24"/>
        </w:rPr>
        <w:t xml:space="preserve"> (c. 110 d.C.): "Hay un solo médico, carnal y espiritual, engendrado y no engendrado, Dios venido en carne" (Carta a los Efesios 7.2).</w:t>
      </w:r>
    </w:p>
    <w:p w14:paraId="397682CC" w14:textId="1F1F2132" w:rsidR="00F77096" w:rsidRPr="00F77096" w:rsidRDefault="00F77096" w:rsidP="00F77096">
      <w:pPr>
        <w:pStyle w:val="ListParagraph"/>
        <w:spacing w:after="210" w:line="360" w:lineRule="auto"/>
        <w:ind w:left="540"/>
        <w:jc w:val="right"/>
        <w:rPr>
          <w:rFonts w:asciiTheme="minorHAnsi"/>
          <w:sz w:val="24"/>
          <w:szCs w:val="24"/>
        </w:rPr>
      </w:pPr>
      <w:r w:rsidRPr="00F77096">
        <w:rPr>
          <w:rFonts w:asciiTheme="minorHAnsi" w:eastAsia="source serif 4" w:cs="source serif 4"/>
          <w:color w:val="000000"/>
          <w:sz w:val="24"/>
          <w:szCs w:val="24"/>
        </w:rPr>
        <w:t>P</w:t>
      </w:r>
      <w:r w:rsidRPr="00F77096">
        <w:rPr>
          <w:rFonts w:asciiTheme="minorHAnsi"/>
          <w:sz w:val="24"/>
          <w:szCs w:val="24"/>
        </w:rPr>
        <w:t>á</w:t>
      </w:r>
      <w:r w:rsidRPr="00F77096">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16</w:t>
      </w:r>
    </w:p>
    <w:p w14:paraId="56BA059F" w14:textId="77777777" w:rsidR="00F77096" w:rsidRPr="003113C1" w:rsidRDefault="00F77096" w:rsidP="00F77096">
      <w:pPr>
        <w:spacing w:before="105" w:after="105" w:line="360" w:lineRule="auto"/>
        <w:rPr>
          <w:rFonts w:asciiTheme="minorHAnsi"/>
          <w:sz w:val="24"/>
          <w:szCs w:val="24"/>
        </w:rPr>
      </w:pPr>
    </w:p>
    <w:p w14:paraId="74967112" w14:textId="77777777" w:rsidR="005819B4" w:rsidRPr="003113C1" w:rsidRDefault="00000000">
      <w:pPr>
        <w:numPr>
          <w:ilvl w:val="0"/>
          <w:numId w:val="1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Justino Mártir</w:t>
      </w:r>
      <w:r w:rsidRPr="003113C1">
        <w:rPr>
          <w:rFonts w:asciiTheme="minorHAnsi" w:eastAsia="source serif 4" w:cs="source serif 4"/>
          <w:color w:val="000000"/>
          <w:sz w:val="24"/>
          <w:szCs w:val="24"/>
        </w:rPr>
        <w:t xml:space="preserve"> (c. 150 d.C.): En su </w:t>
      </w:r>
      <w:r w:rsidRPr="003113C1">
        <w:rPr>
          <w:rFonts w:asciiTheme="minorHAnsi" w:eastAsia="source serif 4" w:cs="source serif 4"/>
          <w:i/>
          <w:color w:val="000000"/>
          <w:sz w:val="24"/>
          <w:szCs w:val="24"/>
        </w:rPr>
        <w:t>Primera Apología</w:t>
      </w:r>
      <w:r w:rsidRPr="003113C1">
        <w:rPr>
          <w:rFonts w:asciiTheme="minorHAnsi" w:eastAsia="source serif 4" w:cs="source serif 4"/>
          <w:color w:val="000000"/>
          <w:sz w:val="24"/>
          <w:szCs w:val="24"/>
        </w:rPr>
        <w:t xml:space="preserve"> defiende que el Logos es Dios y se encarnó en Jesús.</w:t>
      </w:r>
    </w:p>
    <w:p w14:paraId="4A7CAA29" w14:textId="77777777" w:rsidR="005819B4" w:rsidRPr="003113C1" w:rsidRDefault="00000000">
      <w:pPr>
        <w:numPr>
          <w:ilvl w:val="0"/>
          <w:numId w:val="12"/>
        </w:numPr>
        <w:spacing w:before="105" w:after="105" w:line="360" w:lineRule="auto"/>
        <w:rPr>
          <w:rFonts w:asciiTheme="minorHAnsi"/>
          <w:sz w:val="24"/>
          <w:szCs w:val="24"/>
        </w:rPr>
      </w:pPr>
      <w:r w:rsidRPr="003113C1">
        <w:rPr>
          <w:rFonts w:asciiTheme="minorHAnsi" w:eastAsia="source serif 4" w:cs="source serif 4"/>
          <w:b/>
          <w:color w:val="000000"/>
          <w:sz w:val="24"/>
          <w:szCs w:val="24"/>
        </w:rPr>
        <w:t>Tertuliano</w:t>
      </w:r>
      <w:r w:rsidRPr="003113C1">
        <w:rPr>
          <w:rFonts w:asciiTheme="minorHAnsi" w:eastAsia="source serif 4" w:cs="source serif 4"/>
          <w:color w:val="000000"/>
          <w:sz w:val="24"/>
          <w:szCs w:val="24"/>
        </w:rPr>
        <w:t xml:space="preserve"> (c. 200 d.C.): Usa el término </w:t>
      </w:r>
      <w:r w:rsidRPr="003113C1">
        <w:rPr>
          <w:rFonts w:asciiTheme="minorHAnsi" w:eastAsia="source serif 4" w:cs="source serif 4"/>
          <w:i/>
          <w:color w:val="000000"/>
          <w:sz w:val="24"/>
          <w:szCs w:val="24"/>
        </w:rPr>
        <w:t>Trinitas</w:t>
      </w:r>
      <w:r w:rsidRPr="003113C1">
        <w:rPr>
          <w:rFonts w:asciiTheme="minorHAnsi" w:eastAsia="source serif 4" w:cs="source serif 4"/>
          <w:color w:val="000000"/>
          <w:sz w:val="24"/>
          <w:szCs w:val="24"/>
        </w:rPr>
        <w:t xml:space="preserve"> (Trinidad) para describir al Padre, Hijo y Espíritu Santo.</w:t>
      </w:r>
    </w:p>
    <w:p w14:paraId="2B98D305"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Concilio de Nicea no inventó la deidad de Cristo; la confirmó como doctrina apostólica frente a la enseñanza de Arrio, que afirmaba que Jesús era una criatura inferior a Dios.</w:t>
      </w:r>
    </w:p>
    <w:p w14:paraId="20E41E6A" w14:textId="77777777" w:rsidR="005819B4" w:rsidRPr="003113C1" w:rsidRDefault="00000000">
      <w:pPr>
        <w:spacing w:before="315" w:after="105" w:line="360" w:lineRule="auto"/>
        <w:ind w:left="-30"/>
        <w:rPr>
          <w:rFonts w:asciiTheme="minorHAnsi"/>
          <w:sz w:val="24"/>
          <w:szCs w:val="24"/>
        </w:rPr>
      </w:pPr>
      <w:bookmarkStart w:id="40" w:name="preguntas_de_discusión_4"/>
      <w:r w:rsidRPr="003113C1">
        <w:rPr>
          <w:rFonts w:asciiTheme="minorHAnsi" w:eastAsia="source serif 4" w:cs="source serif 4"/>
          <w:b/>
          <w:color w:val="000000"/>
          <w:sz w:val="24"/>
          <w:szCs w:val="24"/>
        </w:rPr>
        <w:t>Preguntas de discusión</w:t>
      </w:r>
      <w:bookmarkEnd w:id="40"/>
    </w:p>
    <w:p w14:paraId="6A6F99CE" w14:textId="77777777" w:rsidR="005819B4" w:rsidRPr="003113C1" w:rsidRDefault="00000000">
      <w:pPr>
        <w:numPr>
          <w:ilvl w:val="0"/>
          <w:numId w:val="13"/>
        </w:numPr>
        <w:spacing w:before="105" w:after="105" w:line="360" w:lineRule="auto"/>
        <w:rPr>
          <w:rFonts w:asciiTheme="minorHAnsi"/>
          <w:sz w:val="24"/>
          <w:szCs w:val="24"/>
        </w:rPr>
      </w:pPr>
      <w:r w:rsidRPr="003113C1">
        <w:rPr>
          <w:rFonts w:asciiTheme="minorHAnsi" w:eastAsia="source serif 4" w:cs="source serif 4"/>
          <w:color w:val="000000"/>
          <w:sz w:val="24"/>
          <w:szCs w:val="24"/>
        </w:rPr>
        <w:t>¿Cuál de los pasajes bíblicos presentados te parece más convincente para la deidad de Cristo?</w:t>
      </w:r>
    </w:p>
    <w:p w14:paraId="566C50BF" w14:textId="77777777" w:rsidR="005819B4" w:rsidRPr="003113C1" w:rsidRDefault="00000000">
      <w:pPr>
        <w:numPr>
          <w:ilvl w:val="0"/>
          <w:numId w:val="13"/>
        </w:numPr>
        <w:spacing w:before="105" w:after="105" w:line="360" w:lineRule="auto"/>
        <w:rPr>
          <w:rFonts w:asciiTheme="minorHAnsi"/>
          <w:sz w:val="24"/>
          <w:szCs w:val="24"/>
        </w:rPr>
      </w:pPr>
      <w:r w:rsidRPr="003113C1">
        <w:rPr>
          <w:rFonts w:asciiTheme="minorHAnsi" w:eastAsia="source serif 4" w:cs="source serif 4"/>
          <w:color w:val="000000"/>
          <w:sz w:val="24"/>
          <w:szCs w:val="24"/>
        </w:rPr>
        <w:t>¿Cómo respondes a quien dice que la deidad de Jesús fue "inventada" siglos después?</w:t>
      </w:r>
    </w:p>
    <w:p w14:paraId="14629238" w14:textId="77777777" w:rsidR="005819B4" w:rsidRPr="003113C1" w:rsidRDefault="00000000">
      <w:pPr>
        <w:numPr>
          <w:ilvl w:val="0"/>
          <w:numId w:val="13"/>
        </w:numPr>
        <w:spacing w:before="105" w:after="105" w:line="360" w:lineRule="auto"/>
        <w:rPr>
          <w:rFonts w:asciiTheme="minorHAnsi"/>
          <w:sz w:val="24"/>
          <w:szCs w:val="24"/>
        </w:rPr>
      </w:pPr>
      <w:r w:rsidRPr="003113C1">
        <w:rPr>
          <w:rFonts w:asciiTheme="minorHAnsi" w:eastAsia="source serif 4" w:cs="source serif 4"/>
          <w:color w:val="000000"/>
          <w:sz w:val="24"/>
          <w:szCs w:val="24"/>
        </w:rPr>
        <w:t>¿Qué implicaciones tiene la deidad de Cristo para nuestra salvación? (Solo Dios puede salvar; solo el hombre puede morir.)</w:t>
      </w:r>
    </w:p>
    <w:p w14:paraId="2490383A" w14:textId="77777777" w:rsidR="005819B4" w:rsidRPr="003113C1" w:rsidRDefault="00000000">
      <w:pPr>
        <w:spacing w:before="315" w:after="105" w:line="360" w:lineRule="auto"/>
        <w:ind w:left="-30"/>
        <w:rPr>
          <w:rFonts w:asciiTheme="minorHAnsi"/>
          <w:sz w:val="24"/>
          <w:szCs w:val="24"/>
        </w:rPr>
      </w:pPr>
      <w:bookmarkStart w:id="41" w:name="aplicación_práctica_4"/>
      <w:r w:rsidRPr="003113C1">
        <w:rPr>
          <w:rFonts w:asciiTheme="minorHAnsi" w:eastAsia="source serif 4" w:cs="source serif 4"/>
          <w:b/>
          <w:color w:val="000000"/>
          <w:sz w:val="24"/>
          <w:szCs w:val="24"/>
        </w:rPr>
        <w:t>Aplicación práctica</w:t>
      </w:r>
      <w:bookmarkEnd w:id="41"/>
    </w:p>
    <w:p w14:paraId="4BC9C04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Memoriza Juan 1:1 y Colosenses 2:9. Ora al Señor pidiéndole que profundice tu reverencia hacia Cristo como Dios encarnado.</w:t>
      </w:r>
    </w:p>
    <w:p w14:paraId="15E2D211"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43CA447B">
          <v:rect id="_x0000_s1043"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9A1A154" w14:textId="77777777" w:rsidR="005819B4" w:rsidRPr="003113C1" w:rsidRDefault="00000000">
      <w:pPr>
        <w:spacing w:before="157" w:after="157" w:line="270" w:lineRule="auto"/>
        <w:rPr>
          <w:rFonts w:asciiTheme="minorHAnsi"/>
          <w:sz w:val="24"/>
          <w:szCs w:val="24"/>
        </w:rPr>
      </w:pPr>
      <w:bookmarkStart w:id="42" w:name="sesión_5_la_resurrección_como_eve_df0aea"/>
      <w:r w:rsidRPr="003113C1">
        <w:rPr>
          <w:rFonts w:asciiTheme="minorHAnsi" w:eastAsia="source serif 4" w:cs="source serif 4"/>
          <w:b/>
          <w:color w:val="000000"/>
          <w:sz w:val="24"/>
          <w:szCs w:val="24"/>
        </w:rPr>
        <w:lastRenderedPageBreak/>
        <w:t>SESIÓN 5: La resurrección como evento histórico</w:t>
      </w:r>
      <w:bookmarkEnd w:id="42"/>
    </w:p>
    <w:p w14:paraId="08B6F47A" w14:textId="77777777" w:rsidR="005819B4" w:rsidRPr="003113C1" w:rsidRDefault="00000000">
      <w:pPr>
        <w:spacing w:before="315" w:after="105" w:line="360" w:lineRule="auto"/>
        <w:ind w:left="-30"/>
        <w:rPr>
          <w:rFonts w:asciiTheme="minorHAnsi"/>
          <w:sz w:val="24"/>
          <w:szCs w:val="24"/>
        </w:rPr>
      </w:pPr>
      <w:bookmarkStart w:id="43" w:name="texto_base_5"/>
      <w:r w:rsidRPr="003113C1">
        <w:rPr>
          <w:rFonts w:asciiTheme="minorHAnsi" w:eastAsia="source serif 4" w:cs="source serif 4"/>
          <w:b/>
          <w:color w:val="000000"/>
          <w:sz w:val="24"/>
          <w:szCs w:val="24"/>
        </w:rPr>
        <w:t>Texto base</w:t>
      </w:r>
      <w:bookmarkEnd w:id="43"/>
    </w:p>
    <w:p w14:paraId="6DCDA171" w14:textId="77777777" w:rsidR="005819B4" w:rsidRDefault="00000000">
      <w:pPr>
        <w:spacing w:after="210" w:line="360" w:lineRule="auto"/>
        <w:ind w:left="630"/>
        <w:rPr>
          <w:rFonts w:asciiTheme="minorHAnsi" w:eastAsia="source serif 4" w:cs="source serif 4"/>
          <w:color w:val="000000"/>
          <w:sz w:val="24"/>
          <w:szCs w:val="24"/>
        </w:rPr>
      </w:pPr>
      <w:r w:rsidRPr="003113C1">
        <w:rPr>
          <w:rFonts w:asciiTheme="minorHAnsi" w:eastAsia="source serif 4" w:cs="source serif 4"/>
          <w:color w:val="000000"/>
          <w:sz w:val="24"/>
          <w:szCs w:val="24"/>
        </w:rPr>
        <w:t>"Y si Cristo no resucitó, vana es entonces nuestra predicación, vana es también vuestra fe... Pero ahora Cristo ha resucitado de los muertos; primicias de los que durmieron es hecho." — 1 Corintios 15:14, 20</w:t>
      </w:r>
    </w:p>
    <w:p w14:paraId="7B38B39E" w14:textId="77777777" w:rsidR="00F77096" w:rsidRDefault="00F77096">
      <w:pPr>
        <w:spacing w:after="210" w:line="360" w:lineRule="auto"/>
        <w:ind w:left="630"/>
        <w:rPr>
          <w:rFonts w:asciiTheme="minorHAnsi" w:eastAsia="source serif 4" w:cs="source serif 4"/>
          <w:color w:val="000000"/>
          <w:sz w:val="24"/>
          <w:szCs w:val="24"/>
        </w:rPr>
      </w:pPr>
    </w:p>
    <w:p w14:paraId="19479F40" w14:textId="2C68BD43"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17</w:t>
      </w:r>
    </w:p>
    <w:p w14:paraId="0FCDC0C5" w14:textId="77777777" w:rsidR="00F77096" w:rsidRPr="003113C1" w:rsidRDefault="00F77096">
      <w:pPr>
        <w:spacing w:after="210" w:line="360" w:lineRule="auto"/>
        <w:ind w:left="630"/>
        <w:rPr>
          <w:rFonts w:asciiTheme="minorHAnsi"/>
          <w:sz w:val="24"/>
          <w:szCs w:val="24"/>
        </w:rPr>
      </w:pPr>
    </w:p>
    <w:p w14:paraId="04B763F1" w14:textId="77777777" w:rsidR="005819B4" w:rsidRPr="003113C1" w:rsidRDefault="00000000">
      <w:pPr>
        <w:spacing w:before="315" w:after="105" w:line="360" w:lineRule="auto"/>
        <w:ind w:left="-30"/>
        <w:rPr>
          <w:rFonts w:asciiTheme="minorHAnsi"/>
          <w:sz w:val="24"/>
          <w:szCs w:val="24"/>
        </w:rPr>
      </w:pPr>
      <w:bookmarkStart w:id="44" w:name="introducción_4"/>
      <w:r w:rsidRPr="003113C1">
        <w:rPr>
          <w:rFonts w:asciiTheme="minorHAnsi" w:eastAsia="source serif 4" w:cs="source serif 4"/>
          <w:b/>
          <w:color w:val="000000"/>
          <w:sz w:val="24"/>
          <w:szCs w:val="24"/>
        </w:rPr>
        <w:t>Introducción</w:t>
      </w:r>
      <w:bookmarkEnd w:id="44"/>
    </w:p>
    <w:p w14:paraId="0A81B9A5"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La resurrección de Jesucristo no es un detalle secundario del cristianismo; es su corazón y su fundamento. Pablo lo dice con toda claridad: si Cristo no resucitó, nuestra fe es vana, estamos aún en nuestros pecados y somos los más miserables de los hombres (1 Corintios 15:14, 17, 19). Pero si resucitó, entonces todo lo que Jesús enseñó, reclamó y prometió queda validado de manera definitiva. Su resurrección es la prueba suprema de que Él es quien dijo ser: el Hijo de Dios con poder (Romanos 1:4).</w:t>
      </w:r>
    </w:p>
    <w:p w14:paraId="2DBB9F0C"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N.T. Wright, uno de los más importantes eruditos del Nuevo Testamento en la actualidad, señala que la resurrección corporal no era una idea que los judíos del siglo I inventaran con facilidad. En el judaísmo del Segundo Templo, la resurrección era una esperanza escatológica: ocurriría al final de los tiempos, para todos los justos. La idea de que un solo individuo resucitara </w:t>
      </w:r>
      <w:r w:rsidRPr="003113C1">
        <w:rPr>
          <w:rFonts w:asciiTheme="minorHAnsi" w:eastAsia="source serif 4" w:cs="source serif 4"/>
          <w:i/>
          <w:color w:val="000000"/>
          <w:sz w:val="24"/>
          <w:szCs w:val="24"/>
        </w:rPr>
        <w:t>antes</w:t>
      </w:r>
      <w:r w:rsidRPr="003113C1">
        <w:rPr>
          <w:rFonts w:asciiTheme="minorHAnsi" w:eastAsia="source serif 4" w:cs="source serif 4"/>
          <w:color w:val="000000"/>
          <w:sz w:val="24"/>
          <w:szCs w:val="24"/>
        </w:rPr>
        <w:t xml:space="preserve"> del fin, en medio de la historia, era algo radicalmente nuevo. No era una categoría de pensamiento que los discípulos simplemente "asumieran" o esperaran.</w:t>
      </w:r>
    </w:p>
    <w:p w14:paraId="11D15A5E"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En esta sesión examinaremos las evidencias históricas de la resurrección usando el método de los "hechos mínimos" (</w:t>
      </w:r>
      <w:proofErr w:type="spellStart"/>
      <w:r w:rsidRPr="003113C1">
        <w:rPr>
          <w:rFonts w:asciiTheme="minorHAnsi" w:eastAsia="source serif 4" w:cs="source serif 4"/>
          <w:color w:val="000000"/>
          <w:sz w:val="24"/>
          <w:szCs w:val="24"/>
        </w:rPr>
        <w:t>minimal</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facts</w:t>
      </w:r>
      <w:proofErr w:type="spellEnd"/>
      <w:r w:rsidRPr="003113C1">
        <w:rPr>
          <w:rFonts w:asciiTheme="minorHAnsi" w:eastAsia="source serif 4" w:cs="source serif 4"/>
          <w:color w:val="000000"/>
          <w:sz w:val="24"/>
          <w:szCs w:val="24"/>
        </w:rPr>
        <w:t>) desarrollado por el erudito Gary Habermas, que identifica datos aceptados por la inmensa mayoría de los historiadores del Nuevo Testamento, incluidos los no cristianos y agnósticos.</w:t>
      </w:r>
    </w:p>
    <w:p w14:paraId="278474CF"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63797AA0">
          <v:rect id="_x0000_s104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F81E691" w14:textId="77777777" w:rsidR="005819B4" w:rsidRPr="003113C1" w:rsidRDefault="00000000">
      <w:pPr>
        <w:spacing w:before="315" w:after="105" w:line="360" w:lineRule="auto"/>
        <w:ind w:left="-30"/>
        <w:rPr>
          <w:rFonts w:asciiTheme="minorHAnsi"/>
          <w:sz w:val="24"/>
          <w:szCs w:val="24"/>
        </w:rPr>
      </w:pPr>
      <w:bookmarkStart w:id="45" w:name="i_los_hechos_históricos_mínimos_a_dc2580"/>
      <w:r w:rsidRPr="003113C1">
        <w:rPr>
          <w:rFonts w:asciiTheme="minorHAnsi" w:eastAsia="source serif 4" w:cs="source serif 4"/>
          <w:b/>
          <w:color w:val="000000"/>
          <w:sz w:val="24"/>
          <w:szCs w:val="24"/>
        </w:rPr>
        <w:t xml:space="preserve">I. Los hechos históricos mínimos aceptados por la mayoría de </w:t>
      </w:r>
      <w:proofErr w:type="gramStart"/>
      <w:r w:rsidRPr="003113C1">
        <w:rPr>
          <w:rFonts w:asciiTheme="minorHAnsi" w:eastAsia="source serif 4" w:cs="source serif 4"/>
          <w:b/>
          <w:color w:val="000000"/>
          <w:sz w:val="24"/>
          <w:szCs w:val="24"/>
        </w:rPr>
        <w:t>eruditos</w:t>
      </w:r>
      <w:bookmarkEnd w:id="45"/>
      <w:proofErr w:type="gramEnd"/>
    </w:p>
    <w:p w14:paraId="55771973"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Gary Habermas, en su investigación sobre la resurrección, identifica al menos tres hechos que son aceptados por la abrumadora mayoría de los eruditos del Nuevo Testamento, independientemente de su postura religiosa:</w:t>
      </w:r>
    </w:p>
    <w:p w14:paraId="0CF39008" w14:textId="7C6E08EF" w:rsidR="00F77096" w:rsidRPr="00F77096"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18</w:t>
      </w:r>
    </w:p>
    <w:p w14:paraId="6EDD5C7B" w14:textId="77777777" w:rsidR="00F77096" w:rsidRPr="003113C1" w:rsidRDefault="00F77096">
      <w:pPr>
        <w:spacing w:after="210" w:line="360" w:lineRule="auto"/>
        <w:rPr>
          <w:rFonts w:asciiTheme="minorHAnsi"/>
          <w:sz w:val="24"/>
          <w:szCs w:val="24"/>
        </w:rPr>
      </w:pPr>
    </w:p>
    <w:p w14:paraId="55182346" w14:textId="77777777" w:rsidR="005819B4" w:rsidRPr="003113C1" w:rsidRDefault="00000000">
      <w:pPr>
        <w:numPr>
          <w:ilvl w:val="0"/>
          <w:numId w:val="14"/>
        </w:numPr>
        <w:spacing w:before="105" w:after="105" w:line="360" w:lineRule="auto"/>
        <w:rPr>
          <w:rFonts w:asciiTheme="minorHAnsi"/>
          <w:sz w:val="24"/>
          <w:szCs w:val="24"/>
        </w:rPr>
      </w:pPr>
      <w:r w:rsidRPr="003113C1">
        <w:rPr>
          <w:rFonts w:asciiTheme="minorHAnsi" w:eastAsia="source serif 4" w:cs="source serif 4"/>
          <w:color w:val="000000"/>
          <w:sz w:val="24"/>
          <w:szCs w:val="24"/>
        </w:rPr>
        <w:t>Jesús murió por crucifixión romana.</w:t>
      </w:r>
    </w:p>
    <w:p w14:paraId="1A0E0DBF" w14:textId="77777777" w:rsidR="005819B4" w:rsidRPr="003113C1" w:rsidRDefault="00000000">
      <w:pPr>
        <w:numPr>
          <w:ilvl w:val="0"/>
          <w:numId w:val="14"/>
        </w:numPr>
        <w:spacing w:before="105" w:after="105" w:line="360" w:lineRule="auto"/>
        <w:rPr>
          <w:rFonts w:asciiTheme="minorHAnsi"/>
          <w:sz w:val="24"/>
          <w:szCs w:val="24"/>
        </w:rPr>
      </w:pPr>
      <w:r w:rsidRPr="003113C1">
        <w:rPr>
          <w:rFonts w:asciiTheme="minorHAnsi" w:eastAsia="source serif 4" w:cs="source serif 4"/>
          <w:color w:val="000000"/>
          <w:sz w:val="24"/>
          <w:szCs w:val="24"/>
        </w:rPr>
        <w:t>Poco después de su muerte, sus discípulos tuvieron experiencias que los convencieron de que Jesús se les había aparecido resucitado.</w:t>
      </w:r>
    </w:p>
    <w:p w14:paraId="28321FA5" w14:textId="77777777" w:rsidR="005819B4" w:rsidRPr="003113C1" w:rsidRDefault="00000000">
      <w:pPr>
        <w:numPr>
          <w:ilvl w:val="0"/>
          <w:numId w:val="14"/>
        </w:numPr>
        <w:spacing w:before="105" w:after="105" w:line="360" w:lineRule="auto"/>
        <w:rPr>
          <w:rFonts w:asciiTheme="minorHAnsi"/>
          <w:sz w:val="24"/>
          <w:szCs w:val="24"/>
        </w:rPr>
      </w:pPr>
      <w:r w:rsidRPr="003113C1">
        <w:rPr>
          <w:rFonts w:asciiTheme="minorHAnsi" w:eastAsia="source serif 4" w:cs="source serif 4"/>
          <w:color w:val="000000"/>
          <w:sz w:val="24"/>
          <w:szCs w:val="24"/>
        </w:rPr>
        <w:t>Pablo (perseguidor de la iglesia) y Jacobo (hermano escéptico de Jesús) se convirtieron tras encuentros con el Cristo resucitado.</w:t>
      </w:r>
    </w:p>
    <w:p w14:paraId="25F4CCD1"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A estos tres, que son los más ampliamente aceptados, se añaden otros hechos que muchos eruditos consideran históricamente probables, aunque con mayor debate:</w:t>
      </w:r>
    </w:p>
    <w:p w14:paraId="3B623987" w14:textId="77777777" w:rsidR="005819B4" w:rsidRPr="003113C1" w:rsidRDefault="00000000">
      <w:pPr>
        <w:numPr>
          <w:ilvl w:val="0"/>
          <w:numId w:val="15"/>
        </w:numPr>
        <w:spacing w:before="105" w:after="105" w:line="360" w:lineRule="auto"/>
        <w:rPr>
          <w:rFonts w:asciiTheme="minorHAnsi"/>
          <w:sz w:val="24"/>
          <w:szCs w:val="24"/>
        </w:rPr>
      </w:pPr>
      <w:r w:rsidRPr="003113C1">
        <w:rPr>
          <w:rFonts w:asciiTheme="minorHAnsi" w:eastAsia="source serif 4" w:cs="source serif 4"/>
          <w:color w:val="000000"/>
          <w:sz w:val="24"/>
          <w:szCs w:val="24"/>
        </w:rPr>
        <w:t>La tumba de Jesús fue encontrada vacía.</w:t>
      </w:r>
    </w:p>
    <w:p w14:paraId="4245D472" w14:textId="77777777" w:rsidR="005819B4" w:rsidRPr="003113C1" w:rsidRDefault="00000000">
      <w:pPr>
        <w:numPr>
          <w:ilvl w:val="0"/>
          <w:numId w:val="15"/>
        </w:numPr>
        <w:spacing w:before="105" w:after="105" w:line="360" w:lineRule="auto"/>
        <w:rPr>
          <w:rFonts w:asciiTheme="minorHAnsi"/>
          <w:sz w:val="24"/>
          <w:szCs w:val="24"/>
        </w:rPr>
      </w:pPr>
      <w:r w:rsidRPr="003113C1">
        <w:rPr>
          <w:rFonts w:asciiTheme="minorHAnsi" w:eastAsia="source serif 4" w:cs="source serif 4"/>
          <w:color w:val="000000"/>
          <w:sz w:val="24"/>
          <w:szCs w:val="24"/>
        </w:rPr>
        <w:t>El movimiento cristiano surgió en Jerusalén, la ciudad donde fue crucificado, apenas semanas después.</w:t>
      </w:r>
    </w:p>
    <w:p w14:paraId="0BF4028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Veamos cada uno en detalle.</w:t>
      </w:r>
    </w:p>
    <w:p w14:paraId="2B123BE7"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434DCD3E">
          <v:rect id="_x0000_s104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590E99A" w14:textId="77777777" w:rsidR="005819B4" w:rsidRPr="003113C1" w:rsidRDefault="00000000">
      <w:pPr>
        <w:spacing w:before="315" w:after="105" w:line="360" w:lineRule="auto"/>
        <w:ind w:left="-30"/>
        <w:rPr>
          <w:rFonts w:asciiTheme="minorHAnsi"/>
          <w:sz w:val="24"/>
          <w:szCs w:val="24"/>
        </w:rPr>
      </w:pPr>
      <w:bookmarkStart w:id="46" w:name="ii_hecho_1_la_muerte_de_jesús_por_87e4d7"/>
      <w:r w:rsidRPr="003113C1">
        <w:rPr>
          <w:rFonts w:asciiTheme="minorHAnsi" w:eastAsia="source serif 4" w:cs="source serif 4"/>
          <w:b/>
          <w:color w:val="000000"/>
          <w:sz w:val="24"/>
          <w:szCs w:val="24"/>
        </w:rPr>
        <w:t>II. Hecho 1: La muerte de Jesús por crucifixión</w:t>
      </w:r>
      <w:bookmarkEnd w:id="46"/>
    </w:p>
    <w:p w14:paraId="535EAD3C" w14:textId="77777777" w:rsidR="005819B4" w:rsidRPr="003113C1" w:rsidRDefault="00000000">
      <w:pPr>
        <w:spacing w:before="315" w:after="105" w:line="360" w:lineRule="auto"/>
        <w:ind w:left="-30"/>
        <w:rPr>
          <w:rFonts w:asciiTheme="minorHAnsi"/>
          <w:sz w:val="24"/>
          <w:szCs w:val="24"/>
        </w:rPr>
      </w:pPr>
      <w:bookmarkStart w:id="47" w:name="la_crucifixión_en_la_historia_romana"/>
      <w:r w:rsidRPr="003113C1">
        <w:rPr>
          <w:rFonts w:asciiTheme="minorHAnsi" w:eastAsia="source serif 4" w:cs="source serif 4"/>
          <w:b/>
          <w:color w:val="000000"/>
          <w:sz w:val="24"/>
          <w:szCs w:val="24"/>
        </w:rPr>
        <w:t>La crucifixión en la historia romana</w:t>
      </w:r>
      <w:bookmarkEnd w:id="47"/>
    </w:p>
    <w:p w14:paraId="7228AD09"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La crucifixión era la forma más cruel y vergonzosa de ejecución en el mundo romano. Cicerón la llamaba "el suplicio más cruel y terrible" (En defensa de </w:t>
      </w:r>
      <w:proofErr w:type="spellStart"/>
      <w:r w:rsidRPr="003113C1">
        <w:rPr>
          <w:rFonts w:asciiTheme="minorHAnsi" w:eastAsia="source serif 4" w:cs="source serif 4"/>
          <w:color w:val="000000"/>
          <w:sz w:val="24"/>
          <w:szCs w:val="24"/>
        </w:rPr>
        <w:t>Verres</w:t>
      </w:r>
      <w:proofErr w:type="spellEnd"/>
      <w:r w:rsidRPr="003113C1">
        <w:rPr>
          <w:rFonts w:asciiTheme="minorHAnsi" w:eastAsia="source serif 4" w:cs="source serif 4"/>
          <w:color w:val="000000"/>
          <w:sz w:val="24"/>
          <w:szCs w:val="24"/>
        </w:rPr>
        <w:t xml:space="preserve">, 2.5.165). Estaba </w:t>
      </w:r>
      <w:r w:rsidRPr="003113C1">
        <w:rPr>
          <w:rFonts w:asciiTheme="minorHAnsi" w:eastAsia="source serif 4" w:cs="source serif 4"/>
          <w:color w:val="000000"/>
          <w:sz w:val="24"/>
          <w:szCs w:val="24"/>
        </w:rPr>
        <w:lastRenderedPageBreak/>
        <w:t xml:space="preserve">reservada para esclavos, rebeldes y criminales de la peor categoría. Que el fundador del cristianismo muriera de esta manera es un hecho atestiguado no solo por los Evangelios, sino también por fuentes </w:t>
      </w:r>
      <w:proofErr w:type="spellStart"/>
      <w:r w:rsidRPr="003113C1">
        <w:rPr>
          <w:rFonts w:asciiTheme="minorHAnsi" w:eastAsia="source serif 4" w:cs="source serif 4"/>
          <w:color w:val="000000"/>
          <w:sz w:val="24"/>
          <w:szCs w:val="24"/>
        </w:rPr>
        <w:t>extra-bíblicas</w:t>
      </w:r>
      <w:proofErr w:type="spellEnd"/>
      <w:r w:rsidRPr="003113C1">
        <w:rPr>
          <w:rFonts w:asciiTheme="minorHAnsi" w:eastAsia="source serif 4" w:cs="source serif 4"/>
          <w:color w:val="000000"/>
          <w:sz w:val="24"/>
          <w:szCs w:val="24"/>
        </w:rPr>
        <w:t>:</w:t>
      </w:r>
    </w:p>
    <w:p w14:paraId="1D833519" w14:textId="77777777" w:rsidR="005819B4" w:rsidRPr="00F77096" w:rsidRDefault="00000000">
      <w:pPr>
        <w:numPr>
          <w:ilvl w:val="0"/>
          <w:numId w:val="1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Tácito</w:t>
      </w:r>
      <w:r w:rsidRPr="003113C1">
        <w:rPr>
          <w:rFonts w:asciiTheme="minorHAnsi" w:eastAsia="source serif 4" w:cs="source serif 4"/>
          <w:color w:val="000000"/>
          <w:sz w:val="24"/>
          <w:szCs w:val="24"/>
        </w:rPr>
        <w:t xml:space="preserve"> (Anales 15.44): "</w:t>
      </w:r>
      <w:proofErr w:type="spellStart"/>
      <w:r w:rsidRPr="003113C1">
        <w:rPr>
          <w:rFonts w:asciiTheme="minorHAnsi" w:eastAsia="source serif 4" w:cs="source serif 4"/>
          <w:color w:val="000000"/>
          <w:sz w:val="24"/>
          <w:szCs w:val="24"/>
        </w:rPr>
        <w:t>Christus</w:t>
      </w:r>
      <w:proofErr w:type="spellEnd"/>
      <w:r w:rsidRPr="003113C1">
        <w:rPr>
          <w:rFonts w:asciiTheme="minorHAnsi" w:eastAsia="source serif 4" w:cs="source serif 4"/>
          <w:color w:val="000000"/>
          <w:sz w:val="24"/>
          <w:szCs w:val="24"/>
        </w:rPr>
        <w:t>... sufrió la pena máxima durante el reinado de Tiberio a manos de Poncio Pilato."</w:t>
      </w:r>
    </w:p>
    <w:p w14:paraId="1FC322D0" w14:textId="77777777" w:rsidR="00F77096" w:rsidRDefault="00F77096" w:rsidP="00F77096">
      <w:pPr>
        <w:spacing w:before="105" w:after="105" w:line="360" w:lineRule="auto"/>
        <w:rPr>
          <w:rFonts w:asciiTheme="minorHAnsi"/>
          <w:sz w:val="24"/>
          <w:szCs w:val="24"/>
        </w:rPr>
      </w:pPr>
    </w:p>
    <w:p w14:paraId="5BC1224B" w14:textId="77777777" w:rsidR="00F77096" w:rsidRDefault="00F77096" w:rsidP="00F77096">
      <w:pPr>
        <w:spacing w:before="105" w:after="105" w:line="360" w:lineRule="auto"/>
        <w:rPr>
          <w:rFonts w:asciiTheme="minorHAnsi"/>
          <w:sz w:val="24"/>
          <w:szCs w:val="24"/>
        </w:rPr>
      </w:pPr>
    </w:p>
    <w:p w14:paraId="6A3AFA4C" w14:textId="44ABE1D8"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19</w:t>
      </w:r>
    </w:p>
    <w:p w14:paraId="08C0DF16" w14:textId="77777777" w:rsidR="00F77096" w:rsidRPr="003113C1" w:rsidRDefault="00F77096" w:rsidP="00F77096">
      <w:pPr>
        <w:spacing w:before="105" w:after="105" w:line="360" w:lineRule="auto"/>
        <w:rPr>
          <w:rFonts w:asciiTheme="minorHAnsi"/>
          <w:sz w:val="24"/>
          <w:szCs w:val="24"/>
        </w:rPr>
      </w:pPr>
    </w:p>
    <w:p w14:paraId="4D98B940" w14:textId="77777777" w:rsidR="005819B4" w:rsidRPr="003113C1" w:rsidRDefault="00000000">
      <w:pPr>
        <w:numPr>
          <w:ilvl w:val="0"/>
          <w:numId w:val="1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Flavio Josefo</w:t>
      </w:r>
      <w:r w:rsidRPr="003113C1">
        <w:rPr>
          <w:rFonts w:asciiTheme="minorHAnsi" w:eastAsia="source serif 4" w:cs="source serif 4"/>
          <w:color w:val="000000"/>
          <w:sz w:val="24"/>
          <w:szCs w:val="24"/>
        </w:rPr>
        <w:t xml:space="preserve"> (Antigüedades 18.3.3, núcleo auténtico): Jesús fue "condenado a la cruz por Pilato."</w:t>
      </w:r>
    </w:p>
    <w:p w14:paraId="7707BCCA" w14:textId="77777777" w:rsidR="005819B4" w:rsidRPr="003113C1" w:rsidRDefault="00000000">
      <w:pPr>
        <w:numPr>
          <w:ilvl w:val="0"/>
          <w:numId w:val="1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Luciano de Samósata</w:t>
      </w:r>
      <w:r w:rsidRPr="003113C1">
        <w:rPr>
          <w:rFonts w:asciiTheme="minorHAnsi" w:eastAsia="source serif 4" w:cs="source serif 4"/>
          <w:color w:val="000000"/>
          <w:sz w:val="24"/>
          <w:szCs w:val="24"/>
        </w:rPr>
        <w:t xml:space="preserve"> (La muerte de Peregrino): "el distinguido personaje que introdujo sus nuevos ritos y fue crucificado por ello."</w:t>
      </w:r>
    </w:p>
    <w:p w14:paraId="7EE28AD7" w14:textId="77777777" w:rsidR="005819B4" w:rsidRPr="003113C1" w:rsidRDefault="00000000">
      <w:pPr>
        <w:numPr>
          <w:ilvl w:val="0"/>
          <w:numId w:val="1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Talmud babilónico</w:t>
      </w:r>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Sanhedrin</w:t>
      </w:r>
      <w:proofErr w:type="spellEnd"/>
      <w:r w:rsidRPr="003113C1">
        <w:rPr>
          <w:rFonts w:asciiTheme="minorHAnsi" w:eastAsia="source serif 4" w:cs="source serif 4"/>
          <w:color w:val="000000"/>
          <w:sz w:val="24"/>
          <w:szCs w:val="24"/>
        </w:rPr>
        <w:t xml:space="preserve"> 43a): "la víspera de la Pascua colgaron a </w:t>
      </w:r>
      <w:proofErr w:type="spellStart"/>
      <w:r w:rsidRPr="003113C1">
        <w:rPr>
          <w:rFonts w:asciiTheme="minorHAnsi" w:eastAsia="source serif 4" w:cs="source serif 4"/>
          <w:color w:val="000000"/>
          <w:sz w:val="24"/>
          <w:szCs w:val="24"/>
        </w:rPr>
        <w:t>Yeshú</w:t>
      </w:r>
      <w:proofErr w:type="spellEnd"/>
      <w:r w:rsidRPr="003113C1">
        <w:rPr>
          <w:rFonts w:asciiTheme="minorHAnsi" w:eastAsia="source serif 4" w:cs="source serif 4"/>
          <w:color w:val="000000"/>
          <w:sz w:val="24"/>
          <w:szCs w:val="24"/>
        </w:rPr>
        <w:t>."</w:t>
      </w:r>
    </w:p>
    <w:p w14:paraId="53F544E1" w14:textId="77777777" w:rsidR="005819B4" w:rsidRPr="003113C1" w:rsidRDefault="00000000">
      <w:pPr>
        <w:spacing w:before="315" w:after="105" w:line="360" w:lineRule="auto"/>
        <w:ind w:left="-30"/>
        <w:rPr>
          <w:rFonts w:asciiTheme="minorHAnsi"/>
          <w:sz w:val="24"/>
          <w:szCs w:val="24"/>
        </w:rPr>
      </w:pPr>
      <w:bookmarkStart w:id="48" w:name="el_sufrimiento_físico_de_la_crucifixión"/>
      <w:r w:rsidRPr="003113C1">
        <w:rPr>
          <w:rFonts w:asciiTheme="minorHAnsi" w:eastAsia="source serif 4" w:cs="source serif 4"/>
          <w:b/>
          <w:color w:val="000000"/>
          <w:sz w:val="24"/>
          <w:szCs w:val="24"/>
        </w:rPr>
        <w:t>El sufrimiento físico de la crucifixión</w:t>
      </w:r>
      <w:bookmarkEnd w:id="48"/>
    </w:p>
    <w:p w14:paraId="03603F70"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médico y apologista Alexander Metherell ha descrito el proceso de la crucifixión romana con detalle médico. Antes de la cruz, Jesús fue sometido a la flagelación romana (latigazo con tiras de cuero provistas de hueso y metal), que causaba desgarros profundos en la espalda, pérdida considerable de sangre y, frecuentemente, shock hipovolémico. La crucifixión misma provocaba asfixia progresiva: el condenado debía empujar su cuerpo hacia arriba con las piernas para poder respirar, hasta que el agotamiento lo hacía morir por asfixia o fallo cardíaco.</w:t>
      </w:r>
    </w:p>
    <w:p w14:paraId="1E6E5B0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La lanzada en el costado (Juan 19:34), de donde "salió sangre y agua", es consistente con la ruptura del saco pericárdico (efusión de líquido pleural y pericárdico) que ocurre en víctimas de crucifixión. Este detalle muestra que el relato del Evangelio refleja un conocimiento preciso de lo que ocurría en una crucifixión.</w:t>
      </w:r>
    </w:p>
    <w:p w14:paraId="0AA7870C" w14:textId="77777777" w:rsidR="005819B4" w:rsidRPr="003113C1" w:rsidRDefault="00000000">
      <w:pPr>
        <w:spacing w:before="315" w:after="105" w:line="360" w:lineRule="auto"/>
        <w:ind w:left="-30"/>
        <w:rPr>
          <w:rFonts w:asciiTheme="minorHAnsi"/>
          <w:sz w:val="24"/>
          <w:szCs w:val="24"/>
        </w:rPr>
      </w:pPr>
      <w:bookmarkStart w:id="49" w:name="la_importancia_de_la_muerte_real"/>
      <w:r w:rsidRPr="003113C1">
        <w:rPr>
          <w:rFonts w:asciiTheme="minorHAnsi" w:eastAsia="source serif 4" w:cs="source serif 4"/>
          <w:b/>
          <w:color w:val="000000"/>
          <w:sz w:val="24"/>
          <w:szCs w:val="24"/>
        </w:rPr>
        <w:lastRenderedPageBreak/>
        <w:t>La importancia de la muerte real</w:t>
      </w:r>
      <w:bookmarkEnd w:id="49"/>
    </w:p>
    <w:p w14:paraId="5DD2E14B" w14:textId="77777777" w:rsidR="00F77096"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La realidad de la muerte de Jesús es fundamental porque descarta la "teoría del desmayo" (ver más abajo). Aunque Josefo menciona casos de crucificados que fueron bajados vivos de la cruz, casi todos murieron poco después. No hay evidencia de que alguien sobreviviera a una crucifixión romana completa después de una flagelación severa, la confirmación oficial de muerte por parte de soldados romanos entrenados, y una lanzada en el costado. </w:t>
      </w:r>
    </w:p>
    <w:p w14:paraId="6ED8BA46" w14:textId="0B6F0765"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0</w:t>
      </w:r>
    </w:p>
    <w:p w14:paraId="7EFA9951" w14:textId="77777777" w:rsidR="00F77096" w:rsidRDefault="00F77096">
      <w:pPr>
        <w:spacing w:after="210" w:line="360" w:lineRule="auto"/>
        <w:rPr>
          <w:rFonts w:asciiTheme="minorHAnsi" w:eastAsia="source serif 4" w:cs="source serif 4"/>
          <w:color w:val="000000"/>
          <w:sz w:val="24"/>
          <w:szCs w:val="24"/>
        </w:rPr>
      </w:pPr>
    </w:p>
    <w:p w14:paraId="57F486DD" w14:textId="0B66BA02"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erudito John A.T. Robinson reconoció que la muerte de Jesús en la cruz es uno de los hechos mejor atestiguados de la historia antigua.</w:t>
      </w:r>
    </w:p>
    <w:p w14:paraId="5AE6AC44"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74186B0B">
          <v:rect id="_x0000_s104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E6BA0B1" w14:textId="77777777" w:rsidR="005819B4" w:rsidRPr="003113C1" w:rsidRDefault="00000000">
      <w:pPr>
        <w:spacing w:before="315" w:after="105" w:line="360" w:lineRule="auto"/>
        <w:ind w:left="-30"/>
        <w:rPr>
          <w:rFonts w:asciiTheme="minorHAnsi"/>
          <w:sz w:val="24"/>
          <w:szCs w:val="24"/>
        </w:rPr>
      </w:pPr>
      <w:bookmarkStart w:id="50" w:name="iii_hecho_2_el_sepulcro_vacío"/>
      <w:r w:rsidRPr="003113C1">
        <w:rPr>
          <w:rFonts w:asciiTheme="minorHAnsi" w:eastAsia="source serif 4" w:cs="source serif 4"/>
          <w:b/>
          <w:color w:val="000000"/>
          <w:sz w:val="24"/>
          <w:szCs w:val="24"/>
        </w:rPr>
        <w:t>III. Hecho 2: El sepulcro vacío</w:t>
      </w:r>
      <w:bookmarkEnd w:id="50"/>
    </w:p>
    <w:p w14:paraId="62008708" w14:textId="77777777" w:rsidR="005819B4" w:rsidRPr="003113C1" w:rsidRDefault="00000000">
      <w:pPr>
        <w:spacing w:before="315" w:after="105" w:line="360" w:lineRule="auto"/>
        <w:ind w:left="-30"/>
        <w:rPr>
          <w:rFonts w:asciiTheme="minorHAnsi"/>
          <w:sz w:val="24"/>
          <w:szCs w:val="24"/>
        </w:rPr>
      </w:pPr>
      <w:bookmarkStart w:id="51" w:name="la_sepultura_por_josé_de_arimatea"/>
      <w:r w:rsidRPr="003113C1">
        <w:rPr>
          <w:rFonts w:asciiTheme="minorHAnsi" w:eastAsia="source serif 4" w:cs="source serif 4"/>
          <w:b/>
          <w:color w:val="000000"/>
          <w:sz w:val="24"/>
          <w:szCs w:val="24"/>
        </w:rPr>
        <w:t>La sepultura por José de Arimatea</w:t>
      </w:r>
      <w:bookmarkEnd w:id="51"/>
    </w:p>
    <w:p w14:paraId="49492ADA"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Evangelio de Marcos (15:42–47) relata que un miembro del Sanedrín llamado José de Arimatea pidió el cuerpo a Pilato y lo depositó en una tumba excavada en roca, tapada con una gran piedra. Este detalle tiene gran valor histórico:</w:t>
      </w:r>
    </w:p>
    <w:p w14:paraId="16FDCB15" w14:textId="77777777" w:rsidR="005819B4" w:rsidRPr="003113C1" w:rsidRDefault="00000000">
      <w:pPr>
        <w:numPr>
          <w:ilvl w:val="0"/>
          <w:numId w:val="1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criterio de vergüenza:</w:t>
      </w:r>
      <w:r w:rsidRPr="003113C1">
        <w:rPr>
          <w:rFonts w:asciiTheme="minorHAnsi" w:eastAsia="source serif 4" w:cs="source serif 4"/>
          <w:color w:val="000000"/>
          <w:sz w:val="24"/>
          <w:szCs w:val="24"/>
        </w:rPr>
        <w:t xml:space="preserve"> Los eruditos aplican el "criterio de vergüenza": los primeros cristianos no habrían inventado que un miembro del Sanedrín —el mismo cuerpo que condenó a Jesús— se encargó de su sepultura. Si lo hubieran inventado, sus oponentes podrían haberlo refutado fácilmente señalando dónde estaba realmente el cuerpo.</w:t>
      </w:r>
    </w:p>
    <w:p w14:paraId="2164AEF6" w14:textId="77777777" w:rsidR="005819B4" w:rsidRPr="003113C1" w:rsidRDefault="00000000">
      <w:pPr>
        <w:numPr>
          <w:ilvl w:val="0"/>
          <w:numId w:val="1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tumba conocida:</w:t>
      </w:r>
      <w:r w:rsidRPr="003113C1">
        <w:rPr>
          <w:rFonts w:asciiTheme="minorHAnsi" w:eastAsia="source serif 4" w:cs="source serif 4"/>
          <w:color w:val="000000"/>
          <w:sz w:val="24"/>
          <w:szCs w:val="24"/>
        </w:rPr>
        <w:t xml:space="preserve"> La tumba era una ubicación identificable. Si los discípulos proclamaban la resurrección en Jerusalén, las autoridades judías o romanas podían simplemente ir a la tumba, mostrar el cuerpo y destruir el movimiento en su cuna. Nunca lo hicieron.</w:t>
      </w:r>
    </w:p>
    <w:p w14:paraId="2E98CE0A" w14:textId="77777777" w:rsidR="005819B4" w:rsidRPr="003113C1" w:rsidRDefault="00000000">
      <w:pPr>
        <w:spacing w:before="315" w:after="105" w:line="360" w:lineRule="auto"/>
        <w:ind w:left="-30"/>
        <w:rPr>
          <w:rFonts w:asciiTheme="minorHAnsi"/>
          <w:sz w:val="24"/>
          <w:szCs w:val="24"/>
        </w:rPr>
      </w:pPr>
      <w:bookmarkStart w:id="52" w:name="el_testimonio_de_las_mujeres"/>
      <w:r w:rsidRPr="003113C1">
        <w:rPr>
          <w:rFonts w:asciiTheme="minorHAnsi" w:eastAsia="source serif 4" w:cs="source serif 4"/>
          <w:b/>
          <w:color w:val="000000"/>
          <w:sz w:val="24"/>
          <w:szCs w:val="24"/>
        </w:rPr>
        <w:lastRenderedPageBreak/>
        <w:t>El testimonio de las mujeres</w:t>
      </w:r>
      <w:bookmarkEnd w:id="52"/>
    </w:p>
    <w:p w14:paraId="372511BA"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Todos los Evangelios coinciden en que las primeras personas en encontrar la tumba vacía fueron mujeres: María Magdalena, María la madre de Jacobo, Salomé y otras (Marcos 16:1–8; Mateo 28:1–8; Lucas 24:1–10; Juan 20:1–2). Este detalle es de extraordinaria importancia histórica:</w:t>
      </w:r>
    </w:p>
    <w:p w14:paraId="4031CCF8" w14:textId="0D37E650" w:rsidR="00F77096" w:rsidRPr="00F77096"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1</w:t>
      </w:r>
    </w:p>
    <w:p w14:paraId="44BA0592" w14:textId="77777777" w:rsidR="00F77096" w:rsidRPr="003113C1" w:rsidRDefault="00F77096">
      <w:pPr>
        <w:spacing w:after="210" w:line="360" w:lineRule="auto"/>
        <w:rPr>
          <w:rFonts w:asciiTheme="minorHAnsi"/>
          <w:sz w:val="24"/>
          <w:szCs w:val="24"/>
        </w:rPr>
      </w:pPr>
    </w:p>
    <w:p w14:paraId="2425D9F9" w14:textId="77777777" w:rsidR="005819B4" w:rsidRPr="003113C1" w:rsidRDefault="00000000">
      <w:pPr>
        <w:numPr>
          <w:ilvl w:val="0"/>
          <w:numId w:val="18"/>
        </w:numPr>
        <w:spacing w:before="105" w:after="105" w:line="360" w:lineRule="auto"/>
        <w:rPr>
          <w:rFonts w:asciiTheme="minorHAnsi"/>
          <w:sz w:val="24"/>
          <w:szCs w:val="24"/>
        </w:rPr>
      </w:pPr>
      <w:r w:rsidRPr="003113C1">
        <w:rPr>
          <w:rFonts w:asciiTheme="minorHAnsi" w:eastAsia="source serif 4" w:cs="source serif 4"/>
          <w:color w:val="000000"/>
          <w:sz w:val="24"/>
          <w:szCs w:val="24"/>
        </w:rPr>
        <w:t>En la cultura judía del siglo I, el testimonio de las mujeres era considerado de menor valor. El historiador judío Flavio Josefo escribió que el testimonio de mujeres no debía ser aceptado "a causa de la ligereza y temeridad de su sexo" (Antigüedades 4.8.15). La literatura rabínica dice: "No es apto el testimonio de una mujer para prueba" (Talmud, Rosh Hashaná 1.8).</w:t>
      </w:r>
    </w:p>
    <w:p w14:paraId="5B27F148" w14:textId="77777777" w:rsidR="005819B4" w:rsidRPr="003113C1" w:rsidRDefault="00000000">
      <w:pPr>
        <w:numPr>
          <w:ilvl w:val="0"/>
          <w:numId w:val="18"/>
        </w:numPr>
        <w:spacing w:before="105" w:after="105" w:line="360" w:lineRule="auto"/>
        <w:rPr>
          <w:rFonts w:asciiTheme="minorHAnsi"/>
          <w:sz w:val="24"/>
          <w:szCs w:val="24"/>
        </w:rPr>
      </w:pPr>
      <w:r w:rsidRPr="003113C1">
        <w:rPr>
          <w:rFonts w:asciiTheme="minorHAnsi" w:eastAsia="source serif 4" w:cs="source serif 4"/>
          <w:color w:val="000000"/>
          <w:sz w:val="24"/>
          <w:szCs w:val="24"/>
        </w:rPr>
        <w:t>Si los cristianos hubieran inventado el relato de la tumba vacía, lo lógico habría sido poner a hombres respetables (Pedro, Juan) como primeros testigos. La inclusión de mujeres como testigos primarias es una marca de autenticidad histórica: los cristianos relataron lo que realmente ocurrió, aunque fuera culturalmente embarazoso.</w:t>
      </w:r>
    </w:p>
    <w:p w14:paraId="26605078" w14:textId="77777777" w:rsidR="005819B4" w:rsidRPr="003113C1" w:rsidRDefault="00000000">
      <w:pPr>
        <w:spacing w:before="315" w:after="105" w:line="360" w:lineRule="auto"/>
        <w:ind w:left="-30"/>
        <w:rPr>
          <w:rFonts w:asciiTheme="minorHAnsi"/>
          <w:sz w:val="24"/>
          <w:szCs w:val="24"/>
        </w:rPr>
      </w:pPr>
      <w:bookmarkStart w:id="53" w:name="la_reacción_de_las_autoridades"/>
      <w:r w:rsidRPr="003113C1">
        <w:rPr>
          <w:rFonts w:asciiTheme="minorHAnsi" w:eastAsia="source serif 4" w:cs="source serif 4"/>
          <w:b/>
          <w:color w:val="000000"/>
          <w:sz w:val="24"/>
          <w:szCs w:val="24"/>
        </w:rPr>
        <w:t>La reacción de las autoridades</w:t>
      </w:r>
      <w:bookmarkEnd w:id="53"/>
    </w:p>
    <w:p w14:paraId="57FBC1FE"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El Evangelio de Mateo (28:11–15) relata que, cuando los guardias reportaron lo sucedido, los principales sacerdotes sobornaron a los soldados para que dijeran: "Sus discípulos vinieron de noche y lo hurtaron, estando nosotros dormidos." Este detalle es revelador: los enemigos de Jesús </w:t>
      </w:r>
      <w:r w:rsidRPr="003113C1">
        <w:rPr>
          <w:rFonts w:asciiTheme="minorHAnsi" w:eastAsia="source serif 4" w:cs="source serif 4"/>
          <w:b/>
          <w:color w:val="000000"/>
          <w:sz w:val="24"/>
          <w:szCs w:val="24"/>
        </w:rPr>
        <w:t>no negaron que la tumba estaba vacía</w:t>
      </w:r>
      <w:r w:rsidRPr="003113C1">
        <w:rPr>
          <w:rFonts w:asciiTheme="minorHAnsi" w:eastAsia="source serif 4" w:cs="source serif 4"/>
          <w:color w:val="000000"/>
          <w:sz w:val="24"/>
          <w:szCs w:val="24"/>
        </w:rPr>
        <w:t xml:space="preserve">. La disputa no era sobre </w:t>
      </w:r>
      <w:r w:rsidRPr="003113C1">
        <w:rPr>
          <w:rFonts w:asciiTheme="minorHAnsi" w:eastAsia="source serif 4" w:cs="source serif 4"/>
          <w:i/>
          <w:color w:val="000000"/>
          <w:sz w:val="24"/>
          <w:szCs w:val="24"/>
        </w:rPr>
        <w:t>si</w:t>
      </w:r>
      <w:r w:rsidRPr="003113C1">
        <w:rPr>
          <w:rFonts w:asciiTheme="minorHAnsi" w:eastAsia="source serif 4" w:cs="source serif 4"/>
          <w:color w:val="000000"/>
          <w:sz w:val="24"/>
          <w:szCs w:val="24"/>
        </w:rPr>
        <w:t xml:space="preserve"> la tumba estaba vacía, sino sobre </w:t>
      </w:r>
      <w:r w:rsidRPr="003113C1">
        <w:rPr>
          <w:rFonts w:asciiTheme="minorHAnsi" w:eastAsia="source serif 4" w:cs="source serif 4"/>
          <w:i/>
          <w:color w:val="000000"/>
          <w:sz w:val="24"/>
          <w:szCs w:val="24"/>
        </w:rPr>
        <w:t>por qué</w:t>
      </w:r>
      <w:r w:rsidRPr="003113C1">
        <w:rPr>
          <w:rFonts w:asciiTheme="minorHAnsi" w:eastAsia="source serif 4" w:cs="source serif 4"/>
          <w:color w:val="000000"/>
          <w:sz w:val="24"/>
          <w:szCs w:val="24"/>
        </w:rPr>
        <w:t xml:space="preserve"> lo estaba. La respuesta de las autoridades implica que la tumba vacía era un hecho público y conocido.</w:t>
      </w:r>
    </w:p>
    <w:p w14:paraId="704E022A" w14:textId="77777777" w:rsidR="005819B4" w:rsidRPr="003113C1" w:rsidRDefault="00000000">
      <w:pPr>
        <w:spacing w:before="315" w:after="105" w:line="360" w:lineRule="auto"/>
        <w:ind w:left="-30"/>
        <w:rPr>
          <w:rFonts w:asciiTheme="minorHAnsi"/>
          <w:sz w:val="24"/>
          <w:szCs w:val="24"/>
        </w:rPr>
      </w:pPr>
      <w:bookmarkStart w:id="54" w:name="el_movimiento_nacido_en_jerusalén"/>
      <w:r w:rsidRPr="003113C1">
        <w:rPr>
          <w:rFonts w:asciiTheme="minorHAnsi" w:eastAsia="source serif 4" w:cs="source serif 4"/>
          <w:b/>
          <w:color w:val="000000"/>
          <w:sz w:val="24"/>
          <w:szCs w:val="24"/>
        </w:rPr>
        <w:t>El movimiento nacido en Jerusalén</w:t>
      </w:r>
      <w:bookmarkEnd w:id="54"/>
    </w:p>
    <w:p w14:paraId="7BB5FDB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lastRenderedPageBreak/>
        <w:t>Quizás el argumento histórico más poderoso para la tumba vacía es el lugar donde nació el cristianismo: Jerusalén. Hechos 2 relata que, apenas 50 días después de la crucifixión, Pedro se paró en Jerusalén —la ciudad donde Jesús fue ejecutado— y proclamó: "A este Jesús a quien vosotros crucificasteis, Dios lo ha resucitado" (Hechos 2:32).</w:t>
      </w:r>
    </w:p>
    <w:p w14:paraId="5C023047" w14:textId="77777777" w:rsidR="00F77096"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Si la tumba hubiera estado ocupada, las autoridades judías o romanas habrían simplemente caminado hasta ella, mostrado el cuerpo y destruido el movimiento antes de </w:t>
      </w:r>
    </w:p>
    <w:p w14:paraId="7987BE78" w14:textId="67A30757"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2</w:t>
      </w:r>
    </w:p>
    <w:p w14:paraId="1E59E3E0" w14:textId="77777777" w:rsidR="00F77096" w:rsidRDefault="00F77096">
      <w:pPr>
        <w:spacing w:after="210" w:line="360" w:lineRule="auto"/>
        <w:rPr>
          <w:rFonts w:asciiTheme="minorHAnsi" w:eastAsia="source serif 4" w:cs="source serif 4"/>
          <w:color w:val="000000"/>
          <w:sz w:val="24"/>
          <w:szCs w:val="24"/>
        </w:rPr>
      </w:pPr>
    </w:p>
    <w:p w14:paraId="0FD43EDD" w14:textId="5B030815"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que comenzara. En cambio, la respuesta fue perseguir a los apóstoles, no mostrar un cuerpo. El movimiento creció en la misma ciudad donde estaba la tumba.</w:t>
      </w:r>
    </w:p>
    <w:p w14:paraId="5C7C59DC" w14:textId="77777777" w:rsidR="005819B4" w:rsidRPr="003113C1" w:rsidRDefault="00000000">
      <w:pPr>
        <w:spacing w:before="315" w:after="105" w:line="360" w:lineRule="auto"/>
        <w:ind w:left="-30"/>
        <w:rPr>
          <w:rFonts w:asciiTheme="minorHAnsi"/>
          <w:sz w:val="24"/>
          <w:szCs w:val="24"/>
        </w:rPr>
      </w:pPr>
      <w:bookmarkStart w:id="55" w:name="la_tumba_como_lugar_de_veneración"/>
      <w:r w:rsidRPr="003113C1">
        <w:rPr>
          <w:rFonts w:asciiTheme="minorHAnsi" w:eastAsia="source serif 4" w:cs="source serif 4"/>
          <w:b/>
          <w:color w:val="000000"/>
          <w:sz w:val="24"/>
          <w:szCs w:val="24"/>
        </w:rPr>
        <w:t>La tumba como lugar de veneración</w:t>
      </w:r>
      <w:bookmarkEnd w:id="55"/>
    </w:p>
    <w:p w14:paraId="299021E4"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Hay otro dato histórico significativo: en el siglo IV, el emperador Constantino ordenó la construcción de la Iglesia del Santo Sepulcro sobre lo que la tradición identificaba como la tumba de Jesús. En 326 d.C., Elena, madre de Constantino, identificó el lugar. Lo notable es que esta ubicación coincidía con un sitio que había sido cubierto por un templo pagano (dedicado a Venus) construido por el emperador Adriano alrededor del 135 d.C. —cuando los romanos intentaban borrar los rastros del cristianismo en Jerusalén. Algunos eruditos sugieren que Adriano pudo haber construido el templo pagano precisamente allí porque el sitio era venerado por los cristianos como la tumba de Jesús desde el siglo I. Si bien esta identificación no puede probarse con certeza, la continuidad de la tradición desde época temprana es un dato histórico notable. (Fuente: </w:t>
      </w:r>
      <w:hyperlink r:id="rId19">
        <w:r w:rsidR="005819B4" w:rsidRPr="003113C1">
          <w:rPr>
            <w:rFonts w:asciiTheme="minorHAnsi" w:eastAsia="source sans 3" w:cs="source sans 3"/>
            <w:sz w:val="24"/>
            <w:szCs w:val="24"/>
            <w:u w:val="single"/>
          </w:rPr>
          <w:t xml:space="preserve">Wikipedia – Church </w:t>
        </w:r>
        <w:proofErr w:type="spellStart"/>
        <w:r w:rsidR="005819B4" w:rsidRPr="003113C1">
          <w:rPr>
            <w:rFonts w:asciiTheme="minorHAnsi" w:eastAsia="source sans 3" w:cs="source sans 3"/>
            <w:sz w:val="24"/>
            <w:szCs w:val="24"/>
            <w:u w:val="single"/>
          </w:rPr>
          <w:t>of</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the</w:t>
        </w:r>
        <w:proofErr w:type="spellEnd"/>
        <w:r w:rsidR="005819B4" w:rsidRPr="003113C1">
          <w:rPr>
            <w:rFonts w:asciiTheme="minorHAnsi" w:eastAsia="source sans 3" w:cs="source sans 3"/>
            <w:sz w:val="24"/>
            <w:szCs w:val="24"/>
            <w:u w:val="single"/>
          </w:rPr>
          <w:t xml:space="preserve"> Holy </w:t>
        </w:r>
        <w:proofErr w:type="spellStart"/>
        <w:r w:rsidR="005819B4" w:rsidRPr="003113C1">
          <w:rPr>
            <w:rFonts w:asciiTheme="minorHAnsi" w:eastAsia="source sans 3" w:cs="source sans 3"/>
            <w:sz w:val="24"/>
            <w:szCs w:val="24"/>
            <w:u w:val="single"/>
          </w:rPr>
          <w:t>Sepulchre</w:t>
        </w:r>
        <w:proofErr w:type="spellEnd"/>
      </w:hyperlink>
      <w:r w:rsidRPr="003113C1">
        <w:rPr>
          <w:rFonts w:asciiTheme="minorHAnsi" w:eastAsia="source serif 4" w:cs="source serif 4"/>
          <w:color w:val="000000"/>
          <w:sz w:val="24"/>
          <w:szCs w:val="24"/>
        </w:rPr>
        <w:t>)</w:t>
      </w:r>
    </w:p>
    <w:p w14:paraId="197100EC"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1F8C0366">
          <v:rect id="_x0000_s103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F3D1017" w14:textId="77777777" w:rsidR="005819B4" w:rsidRPr="003113C1" w:rsidRDefault="00000000">
      <w:pPr>
        <w:spacing w:before="315" w:after="105" w:line="360" w:lineRule="auto"/>
        <w:ind w:left="-30"/>
        <w:rPr>
          <w:rFonts w:asciiTheme="minorHAnsi"/>
          <w:sz w:val="24"/>
          <w:szCs w:val="24"/>
        </w:rPr>
      </w:pPr>
      <w:bookmarkStart w:id="56" w:name="iv_hecho_3_las_apariciones_post_r_6f78a3"/>
      <w:r w:rsidRPr="003113C1">
        <w:rPr>
          <w:rFonts w:asciiTheme="minorHAnsi" w:eastAsia="source serif 4" w:cs="source serif 4"/>
          <w:b/>
          <w:color w:val="000000"/>
          <w:sz w:val="24"/>
          <w:szCs w:val="24"/>
        </w:rPr>
        <w:t xml:space="preserve">IV. Hecho 3: Las apariciones </w:t>
      </w:r>
      <w:proofErr w:type="spellStart"/>
      <w:r w:rsidRPr="003113C1">
        <w:rPr>
          <w:rFonts w:asciiTheme="minorHAnsi" w:eastAsia="source serif 4" w:cs="source serif 4"/>
          <w:b/>
          <w:color w:val="000000"/>
          <w:sz w:val="24"/>
          <w:szCs w:val="24"/>
        </w:rPr>
        <w:t>post-resurrección</w:t>
      </w:r>
      <w:bookmarkEnd w:id="56"/>
      <w:proofErr w:type="spellEnd"/>
    </w:p>
    <w:p w14:paraId="049EF83C" w14:textId="77777777" w:rsidR="005819B4" w:rsidRPr="003113C1" w:rsidRDefault="00000000">
      <w:pPr>
        <w:spacing w:before="315" w:after="105" w:line="360" w:lineRule="auto"/>
        <w:ind w:left="-30"/>
        <w:rPr>
          <w:rFonts w:asciiTheme="minorHAnsi"/>
          <w:sz w:val="24"/>
          <w:szCs w:val="24"/>
        </w:rPr>
      </w:pPr>
      <w:bookmarkStart w:id="57" w:name="el_credo_de_1_corintios_15_3_8_2"/>
      <w:r w:rsidRPr="003113C1">
        <w:rPr>
          <w:rFonts w:asciiTheme="minorHAnsi" w:eastAsia="source serif 4" w:cs="source serif 4"/>
          <w:b/>
          <w:color w:val="000000"/>
          <w:sz w:val="24"/>
          <w:szCs w:val="24"/>
        </w:rPr>
        <w:t>El credo de 1 Corintios 15:3–8</w:t>
      </w:r>
      <w:bookmarkEnd w:id="57"/>
    </w:p>
    <w:p w14:paraId="61A5B9E9"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lastRenderedPageBreak/>
        <w:t>Como vimos en la Sesión 2, Pablo transmite en 1 Corintios 15:3–8 un credo que él mismo "recibió" —un material previamente formulado que se remonta a los primeros años después de la crucifixión (entre 32–37 d.C.). Este credo lista las apariciones del Cristo resucitado:</w:t>
      </w:r>
    </w:p>
    <w:p w14:paraId="40B60DD3" w14:textId="77777777" w:rsidR="00F77096" w:rsidRDefault="00000000">
      <w:pPr>
        <w:spacing w:after="210" w:line="360" w:lineRule="auto"/>
        <w:ind w:left="630"/>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"Que Cristo murió por nuestros pecados, conforme a las Escrituras; y que fue sepultado, y que resucitó al tercer día, conforme a las Escrituras; y que apareció a Cefas, y después a los doce; después apareció a más de quinientos hermanos a la vez, de los cuales muchos viven aún, y otros ya duermen. Luego apareció a Jacobo; </w:t>
      </w:r>
    </w:p>
    <w:p w14:paraId="7D6E9D4E" w14:textId="1795C395"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3</w:t>
      </w:r>
    </w:p>
    <w:p w14:paraId="7F6C6BC0" w14:textId="77777777" w:rsidR="00F77096" w:rsidRDefault="00F77096">
      <w:pPr>
        <w:spacing w:after="210" w:line="360" w:lineRule="auto"/>
        <w:ind w:left="630"/>
        <w:rPr>
          <w:rFonts w:asciiTheme="minorHAnsi" w:eastAsia="source serif 4" w:cs="source serif 4"/>
          <w:color w:val="000000"/>
          <w:sz w:val="24"/>
          <w:szCs w:val="24"/>
        </w:rPr>
      </w:pPr>
    </w:p>
    <w:p w14:paraId="2DDA0E9D" w14:textId="233D3D7B"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después a todos los apóstoles; y al último de todos, como a un abortivo, me apareció a mí."</w:t>
      </w:r>
    </w:p>
    <w:p w14:paraId="216F7740"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Este credo es uno de los datos más importantes de toda la historia antigua para la resurrección. Eruditos como James D.G. Dunn, Gerd Lüdemann (ateo) y Bart Ehrman (agnóstico) reconocen su antigüedad temprana. Lüdemann lo fecha dentro de los dos años posteriores a la crucifixión.</w:t>
      </w:r>
    </w:p>
    <w:p w14:paraId="4C3EA066" w14:textId="77777777" w:rsidR="005819B4" w:rsidRPr="003113C1" w:rsidRDefault="00000000">
      <w:pPr>
        <w:spacing w:before="315" w:after="105" w:line="360" w:lineRule="auto"/>
        <w:ind w:left="-30"/>
        <w:rPr>
          <w:rFonts w:asciiTheme="minorHAnsi"/>
          <w:sz w:val="24"/>
          <w:szCs w:val="24"/>
        </w:rPr>
      </w:pPr>
      <w:bookmarkStart w:id="58" w:name="características_de_las_apariciones"/>
      <w:r w:rsidRPr="003113C1">
        <w:rPr>
          <w:rFonts w:asciiTheme="minorHAnsi" w:eastAsia="source serif 4" w:cs="source serif 4"/>
          <w:b/>
          <w:color w:val="000000"/>
          <w:sz w:val="24"/>
          <w:szCs w:val="24"/>
        </w:rPr>
        <w:t>Características de las apariciones</w:t>
      </w:r>
      <w:bookmarkEnd w:id="58"/>
    </w:p>
    <w:p w14:paraId="199C5434"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Las apariciones del Cristo resucitado tienen características que las distinguen de experiencias subjetivas o alucinaciones:</w:t>
      </w:r>
    </w:p>
    <w:p w14:paraId="1D571EFE" w14:textId="77777777" w:rsidR="005819B4" w:rsidRPr="003113C1" w:rsidRDefault="00000000">
      <w:pPr>
        <w:numPr>
          <w:ilvl w:val="0"/>
          <w:numId w:val="19"/>
        </w:numPr>
        <w:spacing w:after="210" w:line="360" w:lineRule="auto"/>
        <w:rPr>
          <w:rFonts w:asciiTheme="minorHAnsi"/>
          <w:sz w:val="24"/>
          <w:szCs w:val="24"/>
        </w:rPr>
      </w:pPr>
      <w:r w:rsidRPr="003113C1">
        <w:rPr>
          <w:rFonts w:asciiTheme="minorHAnsi" w:eastAsia="source serif 4" w:cs="source serif 4"/>
          <w:b/>
          <w:color w:val="000000"/>
          <w:sz w:val="24"/>
          <w:szCs w:val="24"/>
        </w:rPr>
        <w:t>Fueron múltiples y a diversas personas:</w:t>
      </w:r>
      <w:r w:rsidRPr="003113C1">
        <w:rPr>
          <w:rFonts w:asciiTheme="minorHAnsi" w:eastAsia="source serif 4" w:cs="source serif 4"/>
          <w:color w:val="000000"/>
          <w:sz w:val="24"/>
          <w:szCs w:val="24"/>
        </w:rPr>
        <w:t xml:space="preserve"> No se limitaron a un solo individuo en un solo momento. Se reportaron apariciones a Pedro individualmente, a los Doce como grupo, a más de 500 personas a la vez, a Jacobo individualmente, y a Pablo.</w:t>
      </w:r>
    </w:p>
    <w:p w14:paraId="324CB06B" w14:textId="77777777" w:rsidR="005819B4" w:rsidRPr="003113C1" w:rsidRDefault="00000000">
      <w:pPr>
        <w:numPr>
          <w:ilvl w:val="0"/>
          <w:numId w:val="19"/>
        </w:numPr>
        <w:spacing w:after="210" w:line="360" w:lineRule="auto"/>
        <w:rPr>
          <w:rFonts w:asciiTheme="minorHAnsi"/>
          <w:sz w:val="24"/>
          <w:szCs w:val="24"/>
        </w:rPr>
      </w:pPr>
      <w:r w:rsidRPr="003113C1">
        <w:rPr>
          <w:rFonts w:asciiTheme="minorHAnsi" w:eastAsia="source serif 4" w:cs="source serif 4"/>
          <w:b/>
          <w:color w:val="000000"/>
          <w:sz w:val="24"/>
          <w:szCs w:val="24"/>
        </w:rPr>
        <w:t>Fueron colectivas:</w:t>
      </w:r>
      <w:r w:rsidRPr="003113C1">
        <w:rPr>
          <w:rFonts w:asciiTheme="minorHAnsi" w:eastAsia="source serif 4" w:cs="source serif 4"/>
          <w:color w:val="000000"/>
          <w:sz w:val="24"/>
          <w:szCs w:val="24"/>
        </w:rPr>
        <w:t xml:space="preserve"> La aparición a "más de quinientos hermanos a la vez" (1 Corintios 15:6) es especialmente significativa. Las alucinaciones son experiencias individuales; no ocurren simultáneamente a grupos grandes. Pablo añade el detalle: "de los cuales </w:t>
      </w:r>
      <w:r w:rsidRPr="003113C1">
        <w:rPr>
          <w:rFonts w:asciiTheme="minorHAnsi" w:eastAsia="source serif 4" w:cs="source serif 4"/>
          <w:color w:val="000000"/>
          <w:sz w:val="24"/>
          <w:szCs w:val="24"/>
        </w:rPr>
        <w:lastRenderedPageBreak/>
        <w:t>muchos viven aún" —un desafío a sus lectores a verificar el hecho con los testigos vivos.</w:t>
      </w:r>
    </w:p>
    <w:p w14:paraId="4318D0E9" w14:textId="77777777" w:rsidR="005819B4" w:rsidRPr="00F77096" w:rsidRDefault="00000000">
      <w:pPr>
        <w:numPr>
          <w:ilvl w:val="0"/>
          <w:numId w:val="19"/>
        </w:numPr>
        <w:spacing w:after="210" w:line="360" w:lineRule="auto"/>
        <w:rPr>
          <w:rFonts w:asciiTheme="minorHAnsi"/>
          <w:sz w:val="24"/>
          <w:szCs w:val="24"/>
        </w:rPr>
      </w:pPr>
      <w:r w:rsidRPr="003113C1">
        <w:rPr>
          <w:rFonts w:asciiTheme="minorHAnsi" w:eastAsia="source serif 4" w:cs="source serif 4"/>
          <w:b/>
          <w:color w:val="000000"/>
          <w:sz w:val="24"/>
          <w:szCs w:val="24"/>
        </w:rPr>
        <w:t>Fueron a personas inicialmente incrédulas:</w:t>
      </w:r>
      <w:r w:rsidRPr="003113C1">
        <w:rPr>
          <w:rFonts w:asciiTheme="minorHAnsi" w:eastAsia="source serif 4" w:cs="source serif 4"/>
          <w:color w:val="000000"/>
          <w:sz w:val="24"/>
          <w:szCs w:val="24"/>
        </w:rPr>
        <w:t xml:space="preserve"> Los discípulos no esperaban la resurrección. Los Evangelios los presentan escondidos, temerosos y desilusionados (Juan 20:19). Las mujeres que fueron a la tumba el primer día iban a embalsamar un cuerpo muerto, no a encontrar un Salvador resucitado. Tomás se negó a creer hasta que vio y tocó (Juan 20:24–29). Los dos discípulos en el camino a Emaús habían perdido toda esperanza (Lucas 24:21). Esta no es la psicología de personas propensas a alucinaciones </w:t>
      </w:r>
      <w:proofErr w:type="spellStart"/>
      <w:r w:rsidRPr="003113C1">
        <w:rPr>
          <w:rFonts w:asciiTheme="minorHAnsi" w:eastAsia="source serif 4" w:cs="source serif 4"/>
          <w:color w:val="000000"/>
          <w:sz w:val="24"/>
          <w:szCs w:val="24"/>
        </w:rPr>
        <w:t>wish-fulfillment</w:t>
      </w:r>
      <w:proofErr w:type="spellEnd"/>
      <w:r w:rsidRPr="003113C1">
        <w:rPr>
          <w:rFonts w:asciiTheme="minorHAnsi" w:eastAsia="source serif 4" w:cs="source serif 4"/>
          <w:color w:val="000000"/>
          <w:sz w:val="24"/>
          <w:szCs w:val="24"/>
        </w:rPr>
        <w:t>; es la psicología del duelo y la decepción.</w:t>
      </w:r>
    </w:p>
    <w:p w14:paraId="5204105B" w14:textId="42BF0120" w:rsidR="00F77096" w:rsidRPr="00F77096" w:rsidRDefault="00F77096" w:rsidP="00F77096">
      <w:pPr>
        <w:pStyle w:val="ListParagraph"/>
        <w:spacing w:after="210" w:line="360" w:lineRule="auto"/>
        <w:ind w:left="540"/>
        <w:jc w:val="right"/>
        <w:rPr>
          <w:rFonts w:asciiTheme="minorHAnsi"/>
          <w:sz w:val="24"/>
          <w:szCs w:val="24"/>
        </w:rPr>
      </w:pPr>
      <w:r w:rsidRPr="00F77096">
        <w:rPr>
          <w:rFonts w:asciiTheme="minorHAnsi" w:eastAsia="source serif 4" w:cs="source serif 4"/>
          <w:color w:val="000000"/>
          <w:sz w:val="24"/>
          <w:szCs w:val="24"/>
        </w:rPr>
        <w:t>P</w:t>
      </w:r>
      <w:r w:rsidRPr="00F77096">
        <w:rPr>
          <w:rFonts w:asciiTheme="minorHAnsi"/>
          <w:sz w:val="24"/>
          <w:szCs w:val="24"/>
        </w:rPr>
        <w:t>á</w:t>
      </w:r>
      <w:r w:rsidRPr="00F77096">
        <w:rPr>
          <w:rFonts w:asciiTheme="minorHAnsi" w:eastAsia="source serif 4" w:cs="source serif 4"/>
          <w:color w:val="000000"/>
          <w:sz w:val="24"/>
          <w:szCs w:val="24"/>
        </w:rPr>
        <w:t>gina 2</w:t>
      </w:r>
      <w:r>
        <w:rPr>
          <w:rFonts w:asciiTheme="minorHAnsi" w:eastAsia="source serif 4" w:cs="source serif 4"/>
          <w:color w:val="000000"/>
          <w:sz w:val="24"/>
          <w:szCs w:val="24"/>
        </w:rPr>
        <w:t>4</w:t>
      </w:r>
    </w:p>
    <w:p w14:paraId="3D326972" w14:textId="77777777" w:rsidR="00F77096" w:rsidRPr="003113C1" w:rsidRDefault="00F77096" w:rsidP="00F77096">
      <w:pPr>
        <w:spacing w:after="210" w:line="360" w:lineRule="auto"/>
        <w:rPr>
          <w:rFonts w:asciiTheme="minorHAnsi"/>
          <w:sz w:val="24"/>
          <w:szCs w:val="24"/>
        </w:rPr>
      </w:pPr>
    </w:p>
    <w:p w14:paraId="2A1364E5" w14:textId="77777777" w:rsidR="005819B4" w:rsidRPr="003113C1" w:rsidRDefault="00000000">
      <w:pPr>
        <w:numPr>
          <w:ilvl w:val="0"/>
          <w:numId w:val="19"/>
        </w:numPr>
        <w:spacing w:after="210" w:line="360" w:lineRule="auto"/>
        <w:rPr>
          <w:rFonts w:asciiTheme="minorHAnsi"/>
          <w:sz w:val="24"/>
          <w:szCs w:val="24"/>
        </w:rPr>
      </w:pPr>
      <w:r w:rsidRPr="003113C1">
        <w:rPr>
          <w:rFonts w:asciiTheme="minorHAnsi" w:eastAsia="source serif 4" w:cs="source serif 4"/>
          <w:b/>
          <w:color w:val="000000"/>
          <w:sz w:val="24"/>
          <w:szCs w:val="24"/>
        </w:rPr>
        <w:t>Fueron a opositores y escépticos:</w:t>
      </w:r>
      <w:r w:rsidRPr="003113C1">
        <w:rPr>
          <w:rFonts w:asciiTheme="minorHAnsi" w:eastAsia="source serif 4" w:cs="source serif 4"/>
          <w:color w:val="000000"/>
          <w:sz w:val="24"/>
          <w:szCs w:val="24"/>
        </w:rPr>
        <w:t xml:space="preserve"> Dos de las conversiones más impactantes no fueron de discípulos esperanzados, sino de enemigos:</w:t>
      </w:r>
    </w:p>
    <w:p w14:paraId="45126E65" w14:textId="77777777" w:rsidR="005819B4" w:rsidRPr="003113C1" w:rsidRDefault="00000000">
      <w:pPr>
        <w:numPr>
          <w:ilvl w:val="1"/>
          <w:numId w:val="19"/>
        </w:numPr>
        <w:spacing w:before="105" w:after="105" w:line="360" w:lineRule="auto"/>
        <w:rPr>
          <w:rFonts w:asciiTheme="minorHAnsi"/>
          <w:sz w:val="24"/>
          <w:szCs w:val="24"/>
        </w:rPr>
      </w:pPr>
      <w:r w:rsidRPr="003113C1">
        <w:rPr>
          <w:rFonts w:asciiTheme="minorHAnsi" w:eastAsia="source serif 4" w:cs="source serif 4"/>
          <w:b/>
          <w:color w:val="000000"/>
          <w:sz w:val="24"/>
          <w:szCs w:val="24"/>
        </w:rPr>
        <w:t>Jacobo, el hermano del Señor:</w:t>
      </w:r>
      <w:r w:rsidRPr="003113C1">
        <w:rPr>
          <w:rFonts w:asciiTheme="minorHAnsi" w:eastAsia="source serif 4" w:cs="source serif 4"/>
          <w:color w:val="000000"/>
          <w:sz w:val="24"/>
          <w:szCs w:val="24"/>
        </w:rPr>
        <w:t xml:space="preserve"> Durante el ministerio de Jesús, sus hermanos no creían en Él (Juan 7:5; Marcos 3:21, donde su familia pensaba que estaba fuera de sí). Sin embargo, después de una aparición del resucitado (1 Corintios 15:7), Jacobo se convirtió en líder de la iglesia de Jerusalén (Hechos 15:13; Gálatas 2:9) y escribió la epístola que lleva su nombre, llamándose a sí mismo "siervo de Dios y del Señor Jesucristo" (Santiago 1:1). Josefo registra su martirio por apedreamiento hacia el año 62 d.C. (Antigüedades 20.9.1).</w:t>
      </w:r>
    </w:p>
    <w:p w14:paraId="6F220449" w14:textId="77777777" w:rsidR="005819B4" w:rsidRPr="003113C1" w:rsidRDefault="00000000">
      <w:pPr>
        <w:numPr>
          <w:ilvl w:val="1"/>
          <w:numId w:val="19"/>
        </w:numPr>
        <w:spacing w:before="105" w:after="105" w:line="360" w:lineRule="auto"/>
        <w:rPr>
          <w:rFonts w:asciiTheme="minorHAnsi"/>
          <w:sz w:val="24"/>
          <w:szCs w:val="24"/>
        </w:rPr>
      </w:pPr>
      <w:r w:rsidRPr="003113C1">
        <w:rPr>
          <w:rFonts w:asciiTheme="minorHAnsi" w:eastAsia="source serif 4" w:cs="source serif 4"/>
          <w:b/>
          <w:color w:val="000000"/>
          <w:sz w:val="24"/>
          <w:szCs w:val="24"/>
        </w:rPr>
        <w:t>Saulo de Tarso (Pablo):</w:t>
      </w:r>
      <w:r w:rsidRPr="003113C1">
        <w:rPr>
          <w:rFonts w:asciiTheme="minorHAnsi" w:eastAsia="source serif 4" w:cs="source serif 4"/>
          <w:color w:val="000000"/>
          <w:sz w:val="24"/>
          <w:szCs w:val="24"/>
        </w:rPr>
        <w:t xml:space="preserve"> Fariseo celoso, perseguidor implacable de la iglesia (Hechos 8:1–3; 9:1–2; Gálatas 1:13–14). No era un seguidor decepcionado que buscaba consuelo; era un enemigo activo que destruyó la iglesia. Tras un encuentro con el Cristo resucitado en el camino a Damasco (Hechos 9:3–6), se transformó en el más grande misionero del cristianismo, sufriendo prisiones, azotes, naufragios y finalmente el martirio por su fe en Cristo.</w:t>
      </w:r>
    </w:p>
    <w:p w14:paraId="070B5E6F" w14:textId="77777777" w:rsidR="005819B4" w:rsidRPr="003113C1" w:rsidRDefault="00000000">
      <w:pPr>
        <w:numPr>
          <w:ilvl w:val="0"/>
          <w:numId w:val="19"/>
        </w:numPr>
        <w:spacing w:after="210" w:line="360" w:lineRule="auto"/>
        <w:rPr>
          <w:rFonts w:asciiTheme="minorHAnsi"/>
          <w:sz w:val="24"/>
          <w:szCs w:val="24"/>
        </w:rPr>
      </w:pPr>
      <w:r w:rsidRPr="003113C1">
        <w:rPr>
          <w:rFonts w:asciiTheme="minorHAnsi" w:eastAsia="source serif 4" w:cs="source serif 4"/>
          <w:b/>
          <w:color w:val="000000"/>
          <w:sz w:val="24"/>
          <w:szCs w:val="24"/>
        </w:rPr>
        <w:lastRenderedPageBreak/>
        <w:t>No fueron visiones subjetivas, sino encuentros corpóreos:</w:t>
      </w:r>
      <w:r w:rsidRPr="003113C1">
        <w:rPr>
          <w:rFonts w:asciiTheme="minorHAnsi" w:eastAsia="source serif 4" w:cs="source serif 4"/>
          <w:color w:val="000000"/>
          <w:sz w:val="24"/>
          <w:szCs w:val="24"/>
        </w:rPr>
        <w:t xml:space="preserve"> Los Evangelios presentan a Jesús resucitado no como un espíritu o aparición inmaterial, sino como alguien que puede ser tocado (Juan 20:27; Mateo 28:9), que come (Lucas 24:42–43; Juan 21:12–15) y que tiene un cuerpo físico glorificado con las marcas de la crucifixión (Juan 20:20, 27). Lucas registra las palabras de Jesús: "Mirad mis manos y mis pies, que yo mismo soy; palpad, y ved; porque un espíritu no tiene carne ni huesos, como veis que yo tengo" (Lucas 24:39).</w:t>
      </w:r>
    </w:p>
    <w:p w14:paraId="5A3269D1" w14:textId="77777777" w:rsidR="005819B4" w:rsidRPr="003113C1" w:rsidRDefault="00000000">
      <w:pPr>
        <w:spacing w:before="315" w:after="105" w:line="360" w:lineRule="auto"/>
        <w:ind w:left="-30"/>
        <w:rPr>
          <w:rFonts w:asciiTheme="minorHAnsi"/>
          <w:sz w:val="24"/>
          <w:szCs w:val="24"/>
        </w:rPr>
      </w:pPr>
      <w:bookmarkStart w:id="59" w:name="la_diferencia_entre_las_aparicion_896b0c"/>
      <w:r w:rsidRPr="003113C1">
        <w:rPr>
          <w:rFonts w:asciiTheme="minorHAnsi" w:eastAsia="source serif 4" w:cs="source serif 4"/>
          <w:b/>
          <w:color w:val="000000"/>
          <w:sz w:val="24"/>
          <w:szCs w:val="24"/>
        </w:rPr>
        <w:t>La diferencia entre las apariciones y las visiones místicas</w:t>
      </w:r>
      <w:bookmarkEnd w:id="59"/>
    </w:p>
    <w:p w14:paraId="38479196" w14:textId="575521F1" w:rsidR="00F77096"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Las apariciones de Jesús resucitado difieren radicalmente de las experiencias místicas reportadas en otras tradiciones religiosas:</w:t>
      </w:r>
    </w:p>
    <w:p w14:paraId="4C32AC40" w14:textId="4F06EA3E" w:rsidR="00F77096" w:rsidRPr="003113C1" w:rsidRDefault="00F77096" w:rsidP="00F77096">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5</w:t>
      </w:r>
    </w:p>
    <w:p w14:paraId="69C1D5C4" w14:textId="77777777" w:rsidR="00F77096" w:rsidRPr="003113C1" w:rsidRDefault="00F77096">
      <w:pPr>
        <w:spacing w:after="210" w:line="360" w:lineRule="auto"/>
        <w:rPr>
          <w:rFonts w:asciiTheme="minorHAnsi"/>
          <w:sz w:val="24"/>
          <w:szCs w:val="24"/>
        </w:rPr>
      </w:pPr>
    </w:p>
    <w:p w14:paraId="69CDD412" w14:textId="77777777" w:rsidR="005819B4" w:rsidRPr="003113C1" w:rsidRDefault="00000000">
      <w:pPr>
        <w:numPr>
          <w:ilvl w:val="0"/>
          <w:numId w:val="20"/>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Fueron </w:t>
      </w:r>
      <w:r w:rsidRPr="003113C1">
        <w:rPr>
          <w:rFonts w:asciiTheme="minorHAnsi" w:eastAsia="source serif 4" w:cs="source serif 4"/>
          <w:b/>
          <w:color w:val="000000"/>
          <w:sz w:val="24"/>
          <w:szCs w:val="24"/>
        </w:rPr>
        <w:t>públicas y verificables</w:t>
      </w:r>
      <w:r w:rsidRPr="003113C1">
        <w:rPr>
          <w:rFonts w:asciiTheme="minorHAnsi" w:eastAsia="source serif 4" w:cs="source serif 4"/>
          <w:color w:val="000000"/>
          <w:sz w:val="24"/>
          <w:szCs w:val="24"/>
        </w:rPr>
        <w:t>, no privadas y secretas.</w:t>
      </w:r>
    </w:p>
    <w:p w14:paraId="184D9DF1" w14:textId="77777777" w:rsidR="005819B4" w:rsidRPr="003113C1" w:rsidRDefault="00000000">
      <w:pPr>
        <w:numPr>
          <w:ilvl w:val="0"/>
          <w:numId w:val="20"/>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Fueron </w:t>
      </w:r>
      <w:r w:rsidRPr="003113C1">
        <w:rPr>
          <w:rFonts w:asciiTheme="minorHAnsi" w:eastAsia="source serif 4" w:cs="source serif 4"/>
          <w:b/>
          <w:color w:val="000000"/>
          <w:sz w:val="24"/>
          <w:szCs w:val="24"/>
        </w:rPr>
        <w:t>a grupos</w:t>
      </w:r>
      <w:r w:rsidRPr="003113C1">
        <w:rPr>
          <w:rFonts w:asciiTheme="minorHAnsi" w:eastAsia="source serif 4" w:cs="source serif 4"/>
          <w:color w:val="000000"/>
          <w:sz w:val="24"/>
          <w:szCs w:val="24"/>
        </w:rPr>
        <w:t>, no solo a individuos.</w:t>
      </w:r>
    </w:p>
    <w:p w14:paraId="74B0F380" w14:textId="77777777" w:rsidR="005819B4" w:rsidRPr="003113C1" w:rsidRDefault="00000000">
      <w:pPr>
        <w:numPr>
          <w:ilvl w:val="0"/>
          <w:numId w:val="20"/>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Terminaron </w:t>
      </w:r>
      <w:r w:rsidRPr="003113C1">
        <w:rPr>
          <w:rFonts w:asciiTheme="minorHAnsi" w:eastAsia="source serif 4" w:cs="source serif 4"/>
          <w:b/>
          <w:color w:val="000000"/>
          <w:sz w:val="24"/>
          <w:szCs w:val="24"/>
        </w:rPr>
        <w:t>abruptamente</w:t>
      </w:r>
      <w:r w:rsidRPr="003113C1">
        <w:rPr>
          <w:rFonts w:asciiTheme="minorHAnsi" w:eastAsia="source serif 4" w:cs="source serif 4"/>
          <w:color w:val="000000"/>
          <w:sz w:val="24"/>
          <w:szCs w:val="24"/>
        </w:rPr>
        <w:t xml:space="preserve"> después de 40 días (Hechos 1:3), no continuaron indefinidamente.</w:t>
      </w:r>
    </w:p>
    <w:p w14:paraId="437A643F" w14:textId="77777777" w:rsidR="005819B4" w:rsidRPr="003113C1" w:rsidRDefault="00000000">
      <w:pPr>
        <w:numPr>
          <w:ilvl w:val="0"/>
          <w:numId w:val="20"/>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Fueron </w:t>
      </w:r>
      <w:r w:rsidRPr="003113C1">
        <w:rPr>
          <w:rFonts w:asciiTheme="minorHAnsi" w:eastAsia="source serif 4" w:cs="source serif 4"/>
          <w:b/>
          <w:color w:val="000000"/>
          <w:sz w:val="24"/>
          <w:szCs w:val="24"/>
        </w:rPr>
        <w:t>acompañadas por la tumba vacía</w:t>
      </w:r>
      <w:r w:rsidRPr="003113C1">
        <w:rPr>
          <w:rFonts w:asciiTheme="minorHAnsi" w:eastAsia="source serif 4" w:cs="source serif 4"/>
          <w:color w:val="000000"/>
          <w:sz w:val="24"/>
          <w:szCs w:val="24"/>
        </w:rPr>
        <w:t>, no fueron visiones de un espíritu mientras el cuerpo permanecía en la tumba.</w:t>
      </w:r>
    </w:p>
    <w:p w14:paraId="49648A58" w14:textId="77777777" w:rsidR="005819B4" w:rsidRPr="003113C1" w:rsidRDefault="00000000">
      <w:pPr>
        <w:numPr>
          <w:ilvl w:val="0"/>
          <w:numId w:val="20"/>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Produjeron una </w:t>
      </w:r>
      <w:r w:rsidRPr="003113C1">
        <w:rPr>
          <w:rFonts w:asciiTheme="minorHAnsi" w:eastAsia="source serif 4" w:cs="source serif 4"/>
          <w:b/>
          <w:color w:val="000000"/>
          <w:sz w:val="24"/>
          <w:szCs w:val="24"/>
        </w:rPr>
        <w:t>transformación permanente y radical</w:t>
      </w:r>
      <w:r w:rsidRPr="003113C1">
        <w:rPr>
          <w:rFonts w:asciiTheme="minorHAnsi" w:eastAsia="source serif 4" w:cs="source serif 4"/>
          <w:color w:val="000000"/>
          <w:sz w:val="24"/>
          <w:szCs w:val="24"/>
        </w:rPr>
        <w:t xml:space="preserve"> en los testigos, no una experiencia emocional pasajera.</w:t>
      </w:r>
    </w:p>
    <w:p w14:paraId="311C3A6C"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7B8B7D91">
          <v:rect id="_x0000_s103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2F9FCA8" w14:textId="77777777" w:rsidR="005819B4" w:rsidRPr="003113C1" w:rsidRDefault="00000000">
      <w:pPr>
        <w:spacing w:before="315" w:after="105" w:line="360" w:lineRule="auto"/>
        <w:ind w:left="-30"/>
        <w:rPr>
          <w:rFonts w:asciiTheme="minorHAnsi"/>
          <w:sz w:val="24"/>
          <w:szCs w:val="24"/>
        </w:rPr>
      </w:pPr>
      <w:bookmarkStart w:id="60" w:name="v_hecho_4_la_transformación_de_lo_f3960a"/>
      <w:r w:rsidRPr="003113C1">
        <w:rPr>
          <w:rFonts w:asciiTheme="minorHAnsi" w:eastAsia="source serif 4" w:cs="source serif 4"/>
          <w:b/>
          <w:color w:val="000000"/>
          <w:sz w:val="24"/>
          <w:szCs w:val="24"/>
        </w:rPr>
        <w:t>V. Hecho 4: La transformación de los discípulos y el surgimiento de la iglesia</w:t>
      </w:r>
      <w:bookmarkEnd w:id="60"/>
    </w:p>
    <w:p w14:paraId="6B5E6E14" w14:textId="77777777" w:rsidR="005819B4" w:rsidRPr="003113C1" w:rsidRDefault="00000000">
      <w:pPr>
        <w:spacing w:before="315" w:after="105" w:line="360" w:lineRule="auto"/>
        <w:ind w:left="-30"/>
        <w:rPr>
          <w:rFonts w:asciiTheme="minorHAnsi"/>
          <w:sz w:val="24"/>
          <w:szCs w:val="24"/>
        </w:rPr>
      </w:pPr>
      <w:bookmarkStart w:id="61" w:name="de_cobardes_a_mártires"/>
      <w:r w:rsidRPr="003113C1">
        <w:rPr>
          <w:rFonts w:asciiTheme="minorHAnsi" w:eastAsia="source serif 4" w:cs="source serif 4"/>
          <w:b/>
          <w:color w:val="000000"/>
          <w:sz w:val="24"/>
          <w:szCs w:val="24"/>
        </w:rPr>
        <w:t>De cobardes a mártires</w:t>
      </w:r>
      <w:bookmarkEnd w:id="61"/>
    </w:p>
    <w:p w14:paraId="20B1E62F"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Antes de la crucifixión, los discípulos mostraron cobardía y falta de comprensión:</w:t>
      </w:r>
    </w:p>
    <w:p w14:paraId="63D868B9" w14:textId="77777777" w:rsidR="005819B4" w:rsidRPr="003113C1" w:rsidRDefault="00000000">
      <w:pPr>
        <w:numPr>
          <w:ilvl w:val="0"/>
          <w:numId w:val="21"/>
        </w:numPr>
        <w:spacing w:before="105" w:after="105" w:line="360" w:lineRule="auto"/>
        <w:rPr>
          <w:rFonts w:asciiTheme="minorHAnsi"/>
          <w:sz w:val="24"/>
          <w:szCs w:val="24"/>
        </w:rPr>
      </w:pPr>
      <w:r w:rsidRPr="003113C1">
        <w:rPr>
          <w:rFonts w:asciiTheme="minorHAnsi" w:eastAsia="source serif 4" w:cs="source serif 4"/>
          <w:color w:val="000000"/>
          <w:sz w:val="24"/>
          <w:szCs w:val="24"/>
        </w:rPr>
        <w:lastRenderedPageBreak/>
        <w:t>Huyeron cuando Jesús fue arrestado (Marcos 14:50).</w:t>
      </w:r>
    </w:p>
    <w:p w14:paraId="00365E46" w14:textId="77777777" w:rsidR="005819B4" w:rsidRPr="003113C1" w:rsidRDefault="00000000">
      <w:pPr>
        <w:numPr>
          <w:ilvl w:val="0"/>
          <w:numId w:val="21"/>
        </w:numPr>
        <w:spacing w:before="105" w:after="105" w:line="360" w:lineRule="auto"/>
        <w:rPr>
          <w:rFonts w:asciiTheme="minorHAnsi"/>
          <w:sz w:val="24"/>
          <w:szCs w:val="24"/>
        </w:rPr>
      </w:pPr>
      <w:r w:rsidRPr="003113C1">
        <w:rPr>
          <w:rFonts w:asciiTheme="minorHAnsi" w:eastAsia="source serif 4" w:cs="source serif 4"/>
          <w:color w:val="000000"/>
          <w:sz w:val="24"/>
          <w:szCs w:val="24"/>
        </w:rPr>
        <w:t>Pedro negó a Jesús tres veces, maldiciendo y jurando que no lo conocía (Marcos 14:66–72).</w:t>
      </w:r>
    </w:p>
    <w:p w14:paraId="40CB4778" w14:textId="77777777" w:rsidR="005819B4" w:rsidRPr="003113C1" w:rsidRDefault="00000000">
      <w:pPr>
        <w:numPr>
          <w:ilvl w:val="0"/>
          <w:numId w:val="21"/>
        </w:numPr>
        <w:spacing w:before="105" w:after="105" w:line="360" w:lineRule="auto"/>
        <w:rPr>
          <w:rFonts w:asciiTheme="minorHAnsi"/>
          <w:sz w:val="24"/>
          <w:szCs w:val="24"/>
        </w:rPr>
      </w:pPr>
      <w:r w:rsidRPr="003113C1">
        <w:rPr>
          <w:rFonts w:asciiTheme="minorHAnsi" w:eastAsia="source serif 4" w:cs="source serif 4"/>
          <w:color w:val="000000"/>
          <w:sz w:val="24"/>
          <w:szCs w:val="24"/>
        </w:rPr>
        <w:t>Estaban encerrados "por miedo a los judíos" (Juan 20:19).</w:t>
      </w:r>
    </w:p>
    <w:p w14:paraId="5181AE98" w14:textId="77777777" w:rsidR="005819B4" w:rsidRPr="003113C1" w:rsidRDefault="00000000">
      <w:pPr>
        <w:numPr>
          <w:ilvl w:val="0"/>
          <w:numId w:val="21"/>
        </w:numPr>
        <w:spacing w:before="105" w:after="105" w:line="360" w:lineRule="auto"/>
        <w:rPr>
          <w:rFonts w:asciiTheme="minorHAnsi"/>
          <w:sz w:val="24"/>
          <w:szCs w:val="24"/>
        </w:rPr>
      </w:pPr>
      <w:r w:rsidRPr="003113C1">
        <w:rPr>
          <w:rFonts w:asciiTheme="minorHAnsi" w:eastAsia="source serif 4" w:cs="source serif 4"/>
          <w:color w:val="000000"/>
          <w:sz w:val="24"/>
          <w:szCs w:val="24"/>
        </w:rPr>
        <w:t>Los dos discípulos de Emaús iban de regreso a su aldea, desilusionados: "Nosotros esperábamos que él era el que había de redimir a Israel" (Lucas 24:21).</w:t>
      </w:r>
    </w:p>
    <w:p w14:paraId="7713E9F0"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Después de la resurrección y Pentecostés, estos mismos hombres se transformaron radicalmente:</w:t>
      </w:r>
    </w:p>
    <w:p w14:paraId="4B2AED58" w14:textId="77777777" w:rsidR="00F77096" w:rsidRDefault="00F77096">
      <w:pPr>
        <w:spacing w:after="210" w:line="360" w:lineRule="auto"/>
        <w:rPr>
          <w:rFonts w:asciiTheme="minorHAnsi" w:eastAsia="source serif 4" w:cs="source serif 4"/>
          <w:color w:val="000000"/>
          <w:sz w:val="24"/>
          <w:szCs w:val="24"/>
        </w:rPr>
      </w:pPr>
    </w:p>
    <w:p w14:paraId="78CF6E9A" w14:textId="64C013F6" w:rsidR="006753D4" w:rsidRPr="003113C1" w:rsidRDefault="006753D4" w:rsidP="006753D4">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6</w:t>
      </w:r>
    </w:p>
    <w:p w14:paraId="1570AEA0" w14:textId="77777777" w:rsidR="00F77096" w:rsidRPr="003113C1" w:rsidRDefault="00F77096">
      <w:pPr>
        <w:spacing w:after="210" w:line="360" w:lineRule="auto"/>
        <w:rPr>
          <w:rFonts w:asciiTheme="minorHAnsi"/>
          <w:sz w:val="24"/>
          <w:szCs w:val="24"/>
        </w:rPr>
      </w:pPr>
    </w:p>
    <w:p w14:paraId="52028B88" w14:textId="77777777" w:rsidR="005819B4" w:rsidRPr="003113C1" w:rsidRDefault="00000000">
      <w:pPr>
        <w:numPr>
          <w:ilvl w:val="0"/>
          <w:numId w:val="22"/>
        </w:numPr>
        <w:spacing w:before="105" w:after="105" w:line="360" w:lineRule="auto"/>
        <w:rPr>
          <w:rFonts w:asciiTheme="minorHAnsi"/>
          <w:sz w:val="24"/>
          <w:szCs w:val="24"/>
        </w:rPr>
      </w:pPr>
      <w:r w:rsidRPr="003113C1">
        <w:rPr>
          <w:rFonts w:asciiTheme="minorHAnsi" w:eastAsia="source serif 4" w:cs="source serif 4"/>
          <w:color w:val="000000"/>
          <w:sz w:val="24"/>
          <w:szCs w:val="24"/>
        </w:rPr>
        <w:t>Pedro se paró en Jerusalén el día de Pentecostés y predicó con poder a la multitud (Hechos 2:14–36).</w:t>
      </w:r>
    </w:p>
    <w:p w14:paraId="46AFB740" w14:textId="77777777" w:rsidR="005819B4" w:rsidRPr="003113C1" w:rsidRDefault="00000000">
      <w:pPr>
        <w:numPr>
          <w:ilvl w:val="0"/>
          <w:numId w:val="22"/>
        </w:numPr>
        <w:spacing w:before="105" w:after="105" w:line="360" w:lineRule="auto"/>
        <w:rPr>
          <w:rFonts w:asciiTheme="minorHAnsi"/>
          <w:sz w:val="24"/>
          <w:szCs w:val="24"/>
        </w:rPr>
      </w:pPr>
      <w:r w:rsidRPr="003113C1">
        <w:rPr>
          <w:rFonts w:asciiTheme="minorHAnsi" w:eastAsia="source serif 4" w:cs="source serif 4"/>
          <w:color w:val="000000"/>
          <w:sz w:val="24"/>
          <w:szCs w:val="24"/>
        </w:rPr>
        <w:t>Cuando arrestaron a Pedro y Juan, se enfrentaron al Sanedrín con valentía: "No podemos dejar de decir lo que hemos visto y oído" (Hechos 4:20).</w:t>
      </w:r>
    </w:p>
    <w:p w14:paraId="5E15D9BB" w14:textId="77777777" w:rsidR="005819B4" w:rsidRPr="003113C1" w:rsidRDefault="00000000">
      <w:pPr>
        <w:numPr>
          <w:ilvl w:val="0"/>
          <w:numId w:val="22"/>
        </w:numPr>
        <w:spacing w:before="105" w:after="105" w:line="360" w:lineRule="auto"/>
        <w:rPr>
          <w:rFonts w:asciiTheme="minorHAnsi"/>
          <w:sz w:val="24"/>
          <w:szCs w:val="24"/>
        </w:rPr>
      </w:pPr>
      <w:r w:rsidRPr="003113C1">
        <w:rPr>
          <w:rFonts w:asciiTheme="minorHAnsi" w:eastAsia="source serif 4" w:cs="source serif 4"/>
          <w:color w:val="000000"/>
          <w:sz w:val="24"/>
          <w:szCs w:val="24"/>
        </w:rPr>
        <w:t>Los apóstoles fueron azotados y "salieron gozosos de la presencia del concilio, porque fueron tenidos por dignos de padecer afrenta por el Nombre" (Hechos 5:41).</w:t>
      </w:r>
    </w:p>
    <w:p w14:paraId="074EBFB7" w14:textId="77777777" w:rsidR="005819B4" w:rsidRPr="003113C1" w:rsidRDefault="00000000">
      <w:pPr>
        <w:numPr>
          <w:ilvl w:val="0"/>
          <w:numId w:val="22"/>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Esteban, el primer mártir, murió </w:t>
      </w:r>
      <w:proofErr w:type="spellStart"/>
      <w:r w:rsidRPr="003113C1">
        <w:rPr>
          <w:rFonts w:asciiTheme="minorHAnsi" w:eastAsia="source serif 4" w:cs="source serif 4"/>
          <w:color w:val="000000"/>
          <w:sz w:val="24"/>
          <w:szCs w:val="24"/>
        </w:rPr>
        <w:t>apedrado</w:t>
      </w:r>
      <w:proofErr w:type="spellEnd"/>
      <w:r w:rsidRPr="003113C1">
        <w:rPr>
          <w:rFonts w:asciiTheme="minorHAnsi" w:eastAsia="source serif 4" w:cs="source serif 4"/>
          <w:color w:val="000000"/>
          <w:sz w:val="24"/>
          <w:szCs w:val="24"/>
        </w:rPr>
        <w:t xml:space="preserve"> proclamando que veía al Hijo del Hombre a la diestra de Dios (Hechos 7:55–60).</w:t>
      </w:r>
    </w:p>
    <w:p w14:paraId="731D8EB8" w14:textId="77777777" w:rsidR="005819B4" w:rsidRPr="003113C1" w:rsidRDefault="00000000">
      <w:pPr>
        <w:spacing w:before="315" w:after="105" w:line="360" w:lineRule="auto"/>
        <w:ind w:left="-30"/>
        <w:rPr>
          <w:rFonts w:asciiTheme="minorHAnsi"/>
          <w:sz w:val="24"/>
          <w:szCs w:val="24"/>
        </w:rPr>
      </w:pPr>
      <w:bookmarkStart w:id="62" w:name="el_martirio_de_los_apóstoles"/>
      <w:r w:rsidRPr="003113C1">
        <w:rPr>
          <w:rFonts w:asciiTheme="minorHAnsi" w:eastAsia="source serif 4" w:cs="source serif 4"/>
          <w:b/>
          <w:color w:val="000000"/>
          <w:sz w:val="24"/>
          <w:szCs w:val="24"/>
        </w:rPr>
        <w:t>El martirio de los apóstoles</w:t>
      </w:r>
      <w:bookmarkEnd w:id="62"/>
    </w:p>
    <w:p w14:paraId="4FF90E5F"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La tradición histórica y los escritos de los Padres de la Iglesia registran que varios de los apóstoles murieron como mártires por su testimonio de la resurrección. Algunas de estas muertes están mejor atestiguadas históricamente que otras:</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892"/>
        <w:gridCol w:w="5858"/>
      </w:tblGrid>
      <w:tr w:rsidR="005819B4" w:rsidRPr="003113C1" w14:paraId="4B274A8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0A93126"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Apóstol</w:t>
            </w:r>
          </w:p>
        </w:tc>
        <w:tc>
          <w:tcPr>
            <w:tcW w:w="0" w:type="auto"/>
            <w:tcBorders>
              <w:top w:val="single" w:sz="1" w:space="0" w:color="000000"/>
              <w:bottom w:val="single" w:sz="1" w:space="0" w:color="000000"/>
            </w:tcBorders>
          </w:tcPr>
          <w:p w14:paraId="15CF4218"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Forma de muerte (según tradición temprana)</w:t>
            </w:r>
          </w:p>
        </w:tc>
      </w:tr>
      <w:tr w:rsidR="005819B4" w:rsidRPr="003113C1" w14:paraId="6F48D65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D637656"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lastRenderedPageBreak/>
              <w:t>Pedro</w:t>
            </w:r>
          </w:p>
        </w:tc>
        <w:tc>
          <w:tcPr>
            <w:tcW w:w="0" w:type="auto"/>
            <w:tcBorders>
              <w:top w:val="single" w:sz="1" w:space="0" w:color="000000"/>
              <w:bottom w:val="single" w:sz="1" w:space="0" w:color="000000"/>
            </w:tcBorders>
          </w:tcPr>
          <w:p w14:paraId="2BBF91CB"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Crucificado cabeza abajo en Roma (c. 64 d.C.)</w:t>
            </w:r>
          </w:p>
        </w:tc>
      </w:tr>
      <w:tr w:rsidR="005819B4" w:rsidRPr="003113C1" w14:paraId="1E61EBF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85386EB"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Andrés</w:t>
            </w:r>
          </w:p>
        </w:tc>
        <w:tc>
          <w:tcPr>
            <w:tcW w:w="0" w:type="auto"/>
            <w:tcBorders>
              <w:top w:val="single" w:sz="1" w:space="0" w:color="000000"/>
              <w:bottom w:val="single" w:sz="1" w:space="0" w:color="000000"/>
            </w:tcBorders>
          </w:tcPr>
          <w:p w14:paraId="176BD1F2"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Crucificado en Patras, Grecia</w:t>
            </w:r>
          </w:p>
        </w:tc>
      </w:tr>
      <w:tr w:rsidR="005819B4" w:rsidRPr="003113C1" w14:paraId="240C760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DA5F4F1"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Jacobo (hijo de Zebedeo)</w:t>
            </w:r>
          </w:p>
        </w:tc>
        <w:tc>
          <w:tcPr>
            <w:tcW w:w="0" w:type="auto"/>
            <w:tcBorders>
              <w:top w:val="single" w:sz="1" w:space="0" w:color="000000"/>
              <w:bottom w:val="single" w:sz="1" w:space="0" w:color="000000"/>
            </w:tcBorders>
          </w:tcPr>
          <w:p w14:paraId="52B27A58"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Decapitado por Herodes (Hechos 12:1–2, c. 44 d.C.)</w:t>
            </w:r>
          </w:p>
        </w:tc>
      </w:tr>
      <w:tr w:rsidR="005819B4" w:rsidRPr="003113C1" w14:paraId="1417659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D18F89C"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Juan</w:t>
            </w:r>
          </w:p>
        </w:tc>
        <w:tc>
          <w:tcPr>
            <w:tcW w:w="0" w:type="auto"/>
            <w:tcBorders>
              <w:top w:val="single" w:sz="1" w:space="0" w:color="000000"/>
              <w:bottom w:val="single" w:sz="1" w:space="0" w:color="000000"/>
            </w:tcBorders>
          </w:tcPr>
          <w:p w14:paraId="12063B23"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Exiliado a Patmos; único que murió de muerte natural</w:t>
            </w:r>
          </w:p>
        </w:tc>
      </w:tr>
      <w:tr w:rsidR="005819B4" w:rsidRPr="003113C1" w14:paraId="2889E58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0A1FED7"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Felipe</w:t>
            </w:r>
          </w:p>
        </w:tc>
        <w:tc>
          <w:tcPr>
            <w:tcW w:w="0" w:type="auto"/>
            <w:tcBorders>
              <w:top w:val="single" w:sz="1" w:space="0" w:color="000000"/>
              <w:bottom w:val="single" w:sz="1" w:space="0" w:color="000000"/>
            </w:tcBorders>
          </w:tcPr>
          <w:p w14:paraId="41BA70E5"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Crucificado en Hierápolis (Asia Menor)</w:t>
            </w:r>
          </w:p>
        </w:tc>
      </w:tr>
      <w:tr w:rsidR="005819B4" w:rsidRPr="003113C1" w14:paraId="09509F2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D370179"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Bartolomé</w:t>
            </w:r>
          </w:p>
        </w:tc>
        <w:tc>
          <w:tcPr>
            <w:tcW w:w="0" w:type="auto"/>
            <w:tcBorders>
              <w:top w:val="single" w:sz="1" w:space="0" w:color="000000"/>
              <w:bottom w:val="single" w:sz="1" w:space="0" w:color="000000"/>
            </w:tcBorders>
          </w:tcPr>
          <w:p w14:paraId="524056D9"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Desollado vivo y crucificado</w:t>
            </w:r>
          </w:p>
        </w:tc>
      </w:tr>
      <w:tr w:rsidR="005819B4" w:rsidRPr="003113C1" w14:paraId="1DC101C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4F61FE3"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Tomás</w:t>
            </w:r>
          </w:p>
        </w:tc>
        <w:tc>
          <w:tcPr>
            <w:tcW w:w="0" w:type="auto"/>
            <w:tcBorders>
              <w:top w:val="single" w:sz="1" w:space="0" w:color="000000"/>
              <w:bottom w:val="single" w:sz="1" w:space="0" w:color="000000"/>
            </w:tcBorders>
          </w:tcPr>
          <w:p w14:paraId="21323251"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Traspasado con lanzas en la India</w:t>
            </w:r>
          </w:p>
        </w:tc>
      </w:tr>
      <w:tr w:rsidR="005819B4" w:rsidRPr="003113C1" w14:paraId="6D9F7A8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06EEE0B"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Mateo</w:t>
            </w:r>
          </w:p>
        </w:tc>
        <w:tc>
          <w:tcPr>
            <w:tcW w:w="0" w:type="auto"/>
            <w:tcBorders>
              <w:top w:val="single" w:sz="1" w:space="0" w:color="000000"/>
              <w:bottom w:val="single" w:sz="1" w:space="0" w:color="000000"/>
            </w:tcBorders>
          </w:tcPr>
          <w:p w14:paraId="0AAEC3F0"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Martirizado en Etiopía (según tradición)</w:t>
            </w:r>
          </w:p>
        </w:tc>
      </w:tr>
      <w:tr w:rsidR="005819B4" w:rsidRPr="003113C1" w14:paraId="3566B08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A2D14B8"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Jacobo (hijo de Alfeo)</w:t>
            </w:r>
          </w:p>
        </w:tc>
        <w:tc>
          <w:tcPr>
            <w:tcW w:w="0" w:type="auto"/>
            <w:tcBorders>
              <w:top w:val="single" w:sz="1" w:space="0" w:color="000000"/>
              <w:bottom w:val="single" w:sz="1" w:space="0" w:color="000000"/>
            </w:tcBorders>
          </w:tcPr>
          <w:p w14:paraId="4E8091D0"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Apedreado y golpeado con mazo</w:t>
            </w:r>
          </w:p>
        </w:tc>
      </w:tr>
      <w:tr w:rsidR="005819B4" w:rsidRPr="003113C1" w14:paraId="29005A8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F8F0E53"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Simón el Zelote</w:t>
            </w:r>
          </w:p>
        </w:tc>
        <w:tc>
          <w:tcPr>
            <w:tcW w:w="0" w:type="auto"/>
            <w:tcBorders>
              <w:top w:val="single" w:sz="1" w:space="0" w:color="000000"/>
              <w:bottom w:val="single" w:sz="1" w:space="0" w:color="000000"/>
            </w:tcBorders>
          </w:tcPr>
          <w:p w14:paraId="6E25537A"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Crucificado (según tradición)</w:t>
            </w:r>
          </w:p>
        </w:tc>
      </w:tr>
      <w:tr w:rsidR="005819B4" w:rsidRPr="003113C1" w14:paraId="0090CA5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D9E5DA4"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Judas Tadeo</w:t>
            </w:r>
          </w:p>
        </w:tc>
        <w:tc>
          <w:tcPr>
            <w:tcW w:w="0" w:type="auto"/>
            <w:tcBorders>
              <w:top w:val="single" w:sz="1" w:space="0" w:color="000000"/>
              <w:bottom w:val="single" w:sz="1" w:space="0" w:color="000000"/>
            </w:tcBorders>
          </w:tcPr>
          <w:p w14:paraId="0F7B1993" w14:textId="77777777" w:rsidR="005819B4" w:rsidRPr="003113C1" w:rsidRDefault="00000000">
            <w:pPr>
              <w:spacing w:line="360" w:lineRule="auto"/>
              <w:rPr>
                <w:rFonts w:asciiTheme="minorHAnsi"/>
                <w:sz w:val="24"/>
                <w:szCs w:val="24"/>
              </w:rPr>
            </w:pPr>
            <w:r w:rsidRPr="003113C1">
              <w:rPr>
                <w:rFonts w:asciiTheme="minorHAnsi" w:eastAsia="source sans 3" w:cs="source sans 3"/>
                <w:color w:val="000000"/>
                <w:sz w:val="24"/>
                <w:szCs w:val="24"/>
              </w:rPr>
              <w:t>Martirizado en Persia (según tradición)</w:t>
            </w:r>
          </w:p>
        </w:tc>
      </w:tr>
    </w:tbl>
    <w:p w14:paraId="4DAF05FB" w14:textId="77777777" w:rsidR="005819B4" w:rsidRPr="003113C1" w:rsidRDefault="005819B4">
      <w:pPr>
        <w:rPr>
          <w:rFonts w:asciiTheme="minorHAnsi"/>
          <w:sz w:val="24"/>
          <w:szCs w:val="24"/>
        </w:rPr>
      </w:pPr>
    </w:p>
    <w:p w14:paraId="4E8545A0"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El punto no es solo que algunos murieron por sus creencias —muchas personas mueren por lo que creen verdadero—. El punto crucial es que los apóstoles cuyo martirio está mejor atestiguado </w:t>
      </w:r>
      <w:r w:rsidRPr="003113C1">
        <w:rPr>
          <w:rFonts w:asciiTheme="minorHAnsi" w:eastAsia="source serif 4" w:cs="source serif 4"/>
          <w:b/>
          <w:color w:val="000000"/>
          <w:sz w:val="24"/>
          <w:szCs w:val="24"/>
        </w:rPr>
        <w:t>murieron por afirmar haber visto al Cristo resucitado con sus propios ojos</w:t>
      </w:r>
      <w:r w:rsidRPr="003113C1">
        <w:rPr>
          <w:rFonts w:asciiTheme="minorHAnsi" w:eastAsia="source serif 4" w:cs="source serif 4"/>
          <w:color w:val="000000"/>
          <w:sz w:val="24"/>
          <w:szCs w:val="24"/>
        </w:rPr>
        <w:t>. Si hubieran inventado la historia de la resurrección, habrían sabido que era mentira. Y nadie muere voluntariamente por una mentira que él mismo ha fabricado. La mejor explicación es que realmente vieron al Cristo resucitado y estaban dispuestos a morir por esa verdad.</w:t>
      </w:r>
    </w:p>
    <w:p w14:paraId="69CCEF74" w14:textId="77777777" w:rsidR="005819B4" w:rsidRPr="003113C1" w:rsidRDefault="00000000">
      <w:pPr>
        <w:spacing w:before="315" w:after="105" w:line="360" w:lineRule="auto"/>
        <w:ind w:left="-30"/>
        <w:rPr>
          <w:rFonts w:asciiTheme="minorHAnsi"/>
          <w:sz w:val="24"/>
          <w:szCs w:val="24"/>
        </w:rPr>
      </w:pPr>
      <w:bookmarkStart w:id="63" w:name="el_cambio_del_día_de_adoración"/>
      <w:r w:rsidRPr="003113C1">
        <w:rPr>
          <w:rFonts w:asciiTheme="minorHAnsi" w:eastAsia="source serif 4" w:cs="source serif 4"/>
          <w:b/>
          <w:color w:val="000000"/>
          <w:sz w:val="24"/>
          <w:szCs w:val="24"/>
        </w:rPr>
        <w:t>El cambio del día de adoración</w:t>
      </w:r>
      <w:bookmarkEnd w:id="63"/>
    </w:p>
    <w:p w14:paraId="760B174B"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Un dato histórico a menudo pasado por alto es que los primeros cristianos —todos judíos al principio— comenzaron a reunirse de manera especial el primer día de la semana, el domingo, que llamaron "el día del Señor" (Hechos 20:7; 1 Corintios 16:2; Apocalipsis 1:10). Es importante notar que muchos creyentes judíos continuaron observando prácticas sabáticas durante algún tiempo; el cambio no fue inmediato ni uniforme. Sin embargo, el hecho de que un movimiento surgido del judaísmo, donde el sábado era sagrado y </w:t>
      </w:r>
      <w:r w:rsidRPr="003113C1">
        <w:rPr>
          <w:rFonts w:asciiTheme="minorHAnsi" w:eastAsia="source serif 4" w:cs="source serif 4"/>
          <w:color w:val="000000"/>
          <w:sz w:val="24"/>
          <w:szCs w:val="24"/>
        </w:rPr>
        <w:lastRenderedPageBreak/>
        <w:t>vinculado a uno de los Diez Mandamientos, comenzara a honrar de manera especial el primer día de la semana es un dato históricamente notable.</w:t>
      </w:r>
    </w:p>
    <w:p w14:paraId="22899681"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¿Qué pudo causar este cambio? La explicación más natural es que algo extraordinario ocurrió el primer día de la semana: la resurrección de Jesús. Los cristianos comenzaron a honrar el domingo no por capricho o conveniencia, sino porque el primer día de la semana fue cuando encontraron la tumba vacía y se encontraron con el Cristo resucitado.</w:t>
      </w:r>
    </w:p>
    <w:p w14:paraId="765D23CE" w14:textId="77777777" w:rsidR="006753D4" w:rsidRDefault="006753D4">
      <w:pPr>
        <w:spacing w:after="210" w:line="360" w:lineRule="auto"/>
        <w:rPr>
          <w:rFonts w:asciiTheme="minorHAnsi" w:eastAsia="source serif 4" w:cs="source serif 4"/>
          <w:color w:val="000000"/>
          <w:sz w:val="24"/>
          <w:szCs w:val="24"/>
        </w:rPr>
      </w:pPr>
    </w:p>
    <w:p w14:paraId="4CF8A4D4" w14:textId="77777777" w:rsidR="006753D4" w:rsidRDefault="006753D4">
      <w:pPr>
        <w:spacing w:after="210" w:line="360" w:lineRule="auto"/>
        <w:rPr>
          <w:rFonts w:asciiTheme="minorHAnsi" w:eastAsia="source serif 4" w:cs="source serif 4"/>
          <w:color w:val="000000"/>
          <w:sz w:val="24"/>
          <w:szCs w:val="24"/>
        </w:rPr>
      </w:pPr>
    </w:p>
    <w:p w14:paraId="3B1C646F" w14:textId="77777777" w:rsidR="006753D4" w:rsidRDefault="006753D4" w:rsidP="006753D4">
      <w:pPr>
        <w:spacing w:after="210" w:line="360" w:lineRule="auto"/>
        <w:jc w:val="right"/>
        <w:rPr>
          <w:rFonts w:asciiTheme="minorHAnsi" w:eastAsia="source serif 4" w:cs="source serif 4"/>
          <w:color w:val="000000"/>
          <w:sz w:val="24"/>
          <w:szCs w:val="24"/>
        </w:rPr>
      </w:pPr>
    </w:p>
    <w:p w14:paraId="52C54B3F" w14:textId="3A02465A" w:rsidR="006753D4" w:rsidRDefault="006753D4" w:rsidP="006753D4">
      <w:pPr>
        <w:spacing w:after="210" w:line="360" w:lineRule="auto"/>
        <w:jc w:val="right"/>
        <w:rPr>
          <w:rFonts w:asciiTheme="minorHAnsi" w:eastAsia="source serif 4" w:cs="source serif 4"/>
          <w:color w:val="000000"/>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8</w:t>
      </w:r>
    </w:p>
    <w:p w14:paraId="13135EC8" w14:textId="77777777" w:rsidR="006753D4" w:rsidRPr="003113C1" w:rsidRDefault="006753D4" w:rsidP="006753D4">
      <w:pPr>
        <w:spacing w:after="210" w:line="360" w:lineRule="auto"/>
        <w:jc w:val="right"/>
        <w:rPr>
          <w:rFonts w:asciiTheme="minorHAnsi"/>
          <w:sz w:val="24"/>
          <w:szCs w:val="24"/>
        </w:rPr>
      </w:pPr>
    </w:p>
    <w:p w14:paraId="135F88E4" w14:textId="77777777" w:rsidR="005819B4" w:rsidRPr="003113C1" w:rsidRDefault="00000000">
      <w:pPr>
        <w:spacing w:before="315" w:after="105" w:line="360" w:lineRule="auto"/>
        <w:ind w:left="-30"/>
        <w:rPr>
          <w:rFonts w:asciiTheme="minorHAnsi"/>
          <w:sz w:val="24"/>
          <w:szCs w:val="24"/>
        </w:rPr>
      </w:pPr>
      <w:bookmarkStart w:id="64" w:name="el_surgimiento_de_la_iglesia_en_j_4d0033"/>
      <w:r w:rsidRPr="003113C1">
        <w:rPr>
          <w:rFonts w:asciiTheme="minorHAnsi" w:eastAsia="source serif 4" w:cs="source serif 4"/>
          <w:b/>
          <w:color w:val="000000"/>
          <w:sz w:val="24"/>
          <w:szCs w:val="24"/>
        </w:rPr>
        <w:t>El surgimiento de la iglesia en Jerusalén</w:t>
      </w:r>
      <w:bookmarkEnd w:id="64"/>
    </w:p>
    <w:p w14:paraId="531344E1"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Como mencionamos, el cristianismo surgió en Jerusalén, la ciudad donde Jesús fue crucificado. Hechos 2 relata </w:t>
      </w:r>
      <w:proofErr w:type="gramStart"/>
      <w:r w:rsidRPr="003113C1">
        <w:rPr>
          <w:rFonts w:asciiTheme="minorHAnsi" w:eastAsia="source serif 4" w:cs="source serif 4"/>
          <w:color w:val="000000"/>
          <w:sz w:val="24"/>
          <w:szCs w:val="24"/>
        </w:rPr>
        <w:t>que</w:t>
      </w:r>
      <w:proofErr w:type="gramEnd"/>
      <w:r w:rsidRPr="003113C1">
        <w:rPr>
          <w:rFonts w:asciiTheme="minorHAnsi" w:eastAsia="source serif 4" w:cs="source serif 4"/>
          <w:color w:val="000000"/>
          <w:sz w:val="24"/>
          <w:szCs w:val="24"/>
        </w:rPr>
        <w:t xml:space="preserve"> en el día de Pentecostés, apenas 50 días después de la crucifixión, se convirtieron unas 3,000 personas. En pocas semanas, el número llegó a 5,000 hombres (Hechos 4:4), sin contar mujeres y niños.</w:t>
      </w:r>
    </w:p>
    <w:p w14:paraId="25465278"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Esto es históricamente extraordinario. Un movimiento fundado sobre la resurrección de su líder no podría haber nacido y crecido en la misma ciudad donde su tumba se encontraba si el cuerpo hubiera estado allí. Las autoridades habrían sofocado el movimiento en horas.</w:t>
      </w:r>
    </w:p>
    <w:p w14:paraId="15D67A32"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5C9267EE">
          <v:rect id="_x0000_s103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01A9745" w14:textId="77777777" w:rsidR="005819B4" w:rsidRPr="003113C1" w:rsidRDefault="00000000">
      <w:pPr>
        <w:spacing w:before="315" w:after="105" w:line="360" w:lineRule="auto"/>
        <w:ind w:left="-30"/>
        <w:rPr>
          <w:rFonts w:asciiTheme="minorHAnsi"/>
          <w:sz w:val="24"/>
          <w:szCs w:val="24"/>
        </w:rPr>
      </w:pPr>
      <w:bookmarkStart w:id="65" w:name="la_predicación_apostólica_en_el_l_cc9ec7"/>
      <w:r w:rsidRPr="003113C1">
        <w:rPr>
          <w:rFonts w:asciiTheme="minorHAnsi" w:eastAsia="source serif 4" w:cs="source serif 4"/>
          <w:b/>
          <w:color w:val="000000"/>
          <w:sz w:val="24"/>
          <w:szCs w:val="24"/>
        </w:rPr>
        <w:t>La predicación apostólica en el libro de Hechos</w:t>
      </w:r>
      <w:bookmarkEnd w:id="65"/>
    </w:p>
    <w:p w14:paraId="772A1A5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libro de los Hechos muestra que la resurrección era el centro de la predicación apostólica desde el primer día. Los sermones de Pedro y Pablo en Hechos se centran repetidamente en la resurrección:</w:t>
      </w:r>
    </w:p>
    <w:p w14:paraId="25425BFF" w14:textId="77777777" w:rsidR="005819B4" w:rsidRPr="003113C1" w:rsidRDefault="00000000">
      <w:pPr>
        <w:numPr>
          <w:ilvl w:val="0"/>
          <w:numId w:val="23"/>
        </w:numPr>
        <w:spacing w:before="105" w:after="105" w:line="360" w:lineRule="auto"/>
        <w:rPr>
          <w:rFonts w:asciiTheme="minorHAnsi"/>
          <w:sz w:val="24"/>
          <w:szCs w:val="24"/>
        </w:rPr>
      </w:pPr>
      <w:r w:rsidRPr="003113C1">
        <w:rPr>
          <w:rFonts w:asciiTheme="minorHAnsi" w:eastAsia="source serif 4" w:cs="source serif 4"/>
          <w:b/>
          <w:color w:val="000000"/>
          <w:sz w:val="24"/>
          <w:szCs w:val="24"/>
        </w:rPr>
        <w:lastRenderedPageBreak/>
        <w:t>Hechos 2:22–36:</w:t>
      </w:r>
      <w:r w:rsidRPr="003113C1">
        <w:rPr>
          <w:rFonts w:asciiTheme="minorHAnsi" w:eastAsia="source serif 4" w:cs="source serif 4"/>
          <w:color w:val="000000"/>
          <w:sz w:val="24"/>
          <w:szCs w:val="24"/>
        </w:rPr>
        <w:t xml:space="preserve"> Pedro, en el día de Pentecostés, declara que Dios resucitó a Jesús, "del cual todos nosotros somos testigos" (v. 32).</w:t>
      </w:r>
    </w:p>
    <w:p w14:paraId="7DD00300" w14:textId="77777777" w:rsidR="005819B4" w:rsidRPr="003113C1" w:rsidRDefault="00000000">
      <w:pPr>
        <w:numPr>
          <w:ilvl w:val="0"/>
          <w:numId w:val="23"/>
        </w:numPr>
        <w:spacing w:before="105" w:after="105" w:line="360" w:lineRule="auto"/>
        <w:rPr>
          <w:rFonts w:asciiTheme="minorHAnsi"/>
          <w:sz w:val="24"/>
          <w:szCs w:val="24"/>
        </w:rPr>
      </w:pPr>
      <w:r w:rsidRPr="003113C1">
        <w:rPr>
          <w:rFonts w:asciiTheme="minorHAnsi" w:eastAsia="source serif 4" w:cs="source serif 4"/>
          <w:b/>
          <w:color w:val="000000"/>
          <w:sz w:val="24"/>
          <w:szCs w:val="24"/>
        </w:rPr>
        <w:t>Hechos 3:15:</w:t>
      </w:r>
      <w:r w:rsidRPr="003113C1">
        <w:rPr>
          <w:rFonts w:asciiTheme="minorHAnsi" w:eastAsia="source serif 4" w:cs="source serif 4"/>
          <w:color w:val="000000"/>
          <w:sz w:val="24"/>
          <w:szCs w:val="24"/>
        </w:rPr>
        <w:t xml:space="preserve"> Pedro dice a la multitud: "Y matasteis al Autor de la vida, a quien Dios ha resucitado de los muertos, de lo cual nosotros somos testigos."</w:t>
      </w:r>
    </w:p>
    <w:p w14:paraId="30100E23" w14:textId="77777777" w:rsidR="005819B4" w:rsidRPr="003113C1" w:rsidRDefault="00000000">
      <w:pPr>
        <w:numPr>
          <w:ilvl w:val="0"/>
          <w:numId w:val="23"/>
        </w:numPr>
        <w:spacing w:before="105" w:after="105" w:line="360" w:lineRule="auto"/>
        <w:rPr>
          <w:rFonts w:asciiTheme="minorHAnsi"/>
          <w:sz w:val="24"/>
          <w:szCs w:val="24"/>
        </w:rPr>
      </w:pPr>
      <w:r w:rsidRPr="003113C1">
        <w:rPr>
          <w:rFonts w:asciiTheme="minorHAnsi" w:eastAsia="source serif 4" w:cs="source serif 4"/>
          <w:b/>
          <w:color w:val="000000"/>
          <w:sz w:val="24"/>
          <w:szCs w:val="24"/>
        </w:rPr>
        <w:t>Hechos 4:10:</w:t>
      </w:r>
      <w:r w:rsidRPr="003113C1">
        <w:rPr>
          <w:rFonts w:asciiTheme="minorHAnsi" w:eastAsia="source serif 4" w:cs="source serif 4"/>
          <w:color w:val="000000"/>
          <w:sz w:val="24"/>
          <w:szCs w:val="24"/>
        </w:rPr>
        <w:t xml:space="preserve"> Pedro ante el Sanedrín: "En el nombre de Jesucristo de Nazaret, a quien vosotros crucificasteis, y a quien Dios resucitó de los muertos, por él este hombre está en vuestra presencia sano."</w:t>
      </w:r>
    </w:p>
    <w:p w14:paraId="56DBE802" w14:textId="77777777" w:rsidR="006753D4" w:rsidRPr="006753D4" w:rsidRDefault="00000000">
      <w:pPr>
        <w:numPr>
          <w:ilvl w:val="0"/>
          <w:numId w:val="23"/>
        </w:numPr>
        <w:spacing w:before="105" w:after="105" w:line="360" w:lineRule="auto"/>
        <w:rPr>
          <w:rFonts w:asciiTheme="minorHAnsi"/>
          <w:sz w:val="24"/>
          <w:szCs w:val="24"/>
        </w:rPr>
      </w:pPr>
      <w:r w:rsidRPr="003113C1">
        <w:rPr>
          <w:rFonts w:asciiTheme="minorHAnsi" w:eastAsia="source serif 4" w:cs="source serif 4"/>
          <w:b/>
          <w:color w:val="000000"/>
          <w:sz w:val="24"/>
          <w:szCs w:val="24"/>
        </w:rPr>
        <w:t>Hechos 10:39–41:</w:t>
      </w:r>
      <w:r w:rsidRPr="003113C1">
        <w:rPr>
          <w:rFonts w:asciiTheme="minorHAnsi" w:eastAsia="source serif 4" w:cs="source serif 4"/>
          <w:color w:val="000000"/>
          <w:sz w:val="24"/>
          <w:szCs w:val="24"/>
        </w:rPr>
        <w:t xml:space="preserve"> Pedro en casa de Cornelio: "A este levantó Dios al tercer día, e hizo que se manifestase; no a todo el pueblo, sino a testigos que Dios había ordenado de </w:t>
      </w:r>
    </w:p>
    <w:p w14:paraId="0728463B" w14:textId="77777777" w:rsidR="006753D4" w:rsidRDefault="006753D4" w:rsidP="006753D4">
      <w:pPr>
        <w:spacing w:before="105" w:after="105" w:line="360" w:lineRule="auto"/>
        <w:rPr>
          <w:rFonts w:asciiTheme="minorHAnsi"/>
          <w:sz w:val="24"/>
          <w:szCs w:val="24"/>
        </w:rPr>
      </w:pPr>
    </w:p>
    <w:p w14:paraId="0B3E4F26" w14:textId="412E1D99" w:rsidR="006753D4" w:rsidRPr="003113C1" w:rsidRDefault="006753D4" w:rsidP="006753D4">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gina 2</w:t>
      </w:r>
      <w:r>
        <w:rPr>
          <w:rFonts w:asciiTheme="minorHAnsi" w:eastAsia="source serif 4" w:cs="source serif 4"/>
          <w:color w:val="000000"/>
          <w:sz w:val="24"/>
          <w:szCs w:val="24"/>
        </w:rPr>
        <w:t>9</w:t>
      </w:r>
    </w:p>
    <w:p w14:paraId="4C66F60D" w14:textId="32E4B69C" w:rsidR="006753D4" w:rsidRPr="006753D4" w:rsidRDefault="006753D4" w:rsidP="006753D4">
      <w:pPr>
        <w:spacing w:before="105" w:after="105" w:line="360" w:lineRule="auto"/>
        <w:rPr>
          <w:rFonts w:asciiTheme="minorHAnsi"/>
          <w:sz w:val="24"/>
          <w:szCs w:val="24"/>
        </w:rPr>
      </w:pPr>
    </w:p>
    <w:p w14:paraId="72FB275C" w14:textId="4D606C51" w:rsidR="005819B4" w:rsidRPr="003113C1" w:rsidRDefault="00000000">
      <w:pPr>
        <w:numPr>
          <w:ilvl w:val="0"/>
          <w:numId w:val="23"/>
        </w:numPr>
        <w:spacing w:before="105" w:after="105" w:line="360" w:lineRule="auto"/>
        <w:rPr>
          <w:rFonts w:asciiTheme="minorHAnsi"/>
          <w:sz w:val="24"/>
          <w:szCs w:val="24"/>
        </w:rPr>
      </w:pPr>
      <w:r w:rsidRPr="003113C1">
        <w:rPr>
          <w:rFonts w:asciiTheme="minorHAnsi" w:eastAsia="source serif 4" w:cs="source serif 4"/>
          <w:color w:val="000000"/>
          <w:sz w:val="24"/>
          <w:szCs w:val="24"/>
        </w:rPr>
        <w:t>antemano, a nosotros, que comimos y bebimos con él después que resucitó de los muertos."</w:t>
      </w:r>
    </w:p>
    <w:p w14:paraId="2821DBAD" w14:textId="77777777" w:rsidR="005819B4" w:rsidRPr="003113C1" w:rsidRDefault="00000000">
      <w:pPr>
        <w:numPr>
          <w:ilvl w:val="0"/>
          <w:numId w:val="23"/>
        </w:numPr>
        <w:spacing w:before="105" w:after="105" w:line="360" w:lineRule="auto"/>
        <w:rPr>
          <w:rFonts w:asciiTheme="minorHAnsi"/>
          <w:sz w:val="24"/>
          <w:szCs w:val="24"/>
        </w:rPr>
      </w:pPr>
      <w:r w:rsidRPr="003113C1">
        <w:rPr>
          <w:rFonts w:asciiTheme="minorHAnsi" w:eastAsia="source serif 4" w:cs="source serif 4"/>
          <w:b/>
          <w:color w:val="000000"/>
          <w:sz w:val="24"/>
          <w:szCs w:val="24"/>
        </w:rPr>
        <w:t>Hechos 13:29–39:</w:t>
      </w:r>
      <w:r w:rsidRPr="003113C1">
        <w:rPr>
          <w:rFonts w:asciiTheme="minorHAnsi" w:eastAsia="source serif 4" w:cs="source serif 4"/>
          <w:color w:val="000000"/>
          <w:sz w:val="24"/>
          <w:szCs w:val="24"/>
        </w:rPr>
        <w:t xml:space="preserve"> Pablo en la sinagoga de Antioquía de </w:t>
      </w:r>
      <w:proofErr w:type="spellStart"/>
      <w:r w:rsidRPr="003113C1">
        <w:rPr>
          <w:rFonts w:asciiTheme="minorHAnsi" w:eastAsia="source serif 4" w:cs="source serif 4"/>
          <w:color w:val="000000"/>
          <w:sz w:val="24"/>
          <w:szCs w:val="24"/>
        </w:rPr>
        <w:t>Pisidia</w:t>
      </w:r>
      <w:proofErr w:type="spellEnd"/>
      <w:r w:rsidRPr="003113C1">
        <w:rPr>
          <w:rFonts w:asciiTheme="minorHAnsi" w:eastAsia="source serif 4" w:cs="source serif 4"/>
          <w:color w:val="000000"/>
          <w:sz w:val="24"/>
          <w:szCs w:val="24"/>
        </w:rPr>
        <w:t>: "Y cuando hubieron cumplido todas las cosas que de él estaban escritas, quitándolo del madero, lo pusieron en el sepulcro. Mas Dios lo levantó de los muertos."</w:t>
      </w:r>
    </w:p>
    <w:p w14:paraId="35F53B03"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Lo notable es que esta predicación no se desarrolló gradualmente a lo largo de décadas. Estaba presente desde el primer sermón público, en el día de Pentecostés, menos de dos meses después de la crucifixión. La resurrección no fue una elaboración teológica posterior; fue el mensaje fundacional del cristianismo desde su mismo nacimiento.</w:t>
      </w:r>
    </w:p>
    <w:p w14:paraId="1BE5C0A7"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5008AF38">
          <v:rect id="_x0000_s103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81C82FC" w14:textId="77777777" w:rsidR="005819B4" w:rsidRPr="003113C1" w:rsidRDefault="00000000">
      <w:pPr>
        <w:spacing w:before="315" w:after="105" w:line="360" w:lineRule="auto"/>
        <w:ind w:left="-30"/>
        <w:rPr>
          <w:rFonts w:asciiTheme="minorHAnsi"/>
          <w:sz w:val="24"/>
          <w:szCs w:val="24"/>
        </w:rPr>
      </w:pPr>
      <w:bookmarkStart w:id="66" w:name="vi_el_origen_de_la_creencia_en_la_21f291"/>
      <w:r w:rsidRPr="003113C1">
        <w:rPr>
          <w:rFonts w:asciiTheme="minorHAnsi" w:eastAsia="source serif 4" w:cs="source serif 4"/>
          <w:b/>
          <w:color w:val="000000"/>
          <w:sz w:val="24"/>
          <w:szCs w:val="24"/>
        </w:rPr>
        <w:t>VI. El origen de la creencia en la resurrección</w:t>
      </w:r>
      <w:bookmarkEnd w:id="66"/>
    </w:p>
    <w:p w14:paraId="58D9DFDA" w14:textId="77777777" w:rsidR="005819B4" w:rsidRPr="003113C1" w:rsidRDefault="00000000">
      <w:pPr>
        <w:spacing w:before="315" w:after="105" w:line="360" w:lineRule="auto"/>
        <w:ind w:left="-30"/>
        <w:rPr>
          <w:rFonts w:asciiTheme="minorHAnsi"/>
          <w:sz w:val="24"/>
          <w:szCs w:val="24"/>
        </w:rPr>
      </w:pPr>
      <w:bookmarkStart w:id="67" w:name="la_resurrección_no_era_lo_que_los_b832a8"/>
      <w:r w:rsidRPr="003113C1">
        <w:rPr>
          <w:rFonts w:asciiTheme="minorHAnsi" w:eastAsia="source serif 4" w:cs="source serif 4"/>
          <w:b/>
          <w:color w:val="000000"/>
          <w:sz w:val="24"/>
          <w:szCs w:val="24"/>
        </w:rPr>
        <w:t>La resurrección no era lo que los discípulos esperaban</w:t>
      </w:r>
      <w:bookmarkEnd w:id="67"/>
    </w:p>
    <w:p w14:paraId="396D9406"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lastRenderedPageBreak/>
        <w:t xml:space="preserve">N.T. Wright, en su obra monumental </w:t>
      </w:r>
      <w:r w:rsidRPr="003113C1">
        <w:rPr>
          <w:rFonts w:asciiTheme="minorHAnsi" w:eastAsia="source serif 4" w:cs="source serif 4"/>
          <w:i/>
          <w:color w:val="000000"/>
          <w:sz w:val="24"/>
          <w:szCs w:val="24"/>
        </w:rPr>
        <w:t xml:space="preserve">The Resurrection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the</w:t>
      </w:r>
      <w:proofErr w:type="spellEnd"/>
      <w:r w:rsidRPr="003113C1">
        <w:rPr>
          <w:rFonts w:asciiTheme="minorHAnsi" w:eastAsia="source serif 4" w:cs="source serif 4"/>
          <w:i/>
          <w:color w:val="000000"/>
          <w:sz w:val="24"/>
          <w:szCs w:val="24"/>
        </w:rPr>
        <w:t xml:space="preserve"> Son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God</w:t>
      </w:r>
      <w:r w:rsidRPr="003113C1">
        <w:rPr>
          <w:rFonts w:asciiTheme="minorHAnsi" w:eastAsia="source serif 4" w:cs="source serif 4"/>
          <w:color w:val="000000"/>
          <w:sz w:val="24"/>
          <w:szCs w:val="24"/>
        </w:rPr>
        <w:t>, argumenta que los judíos del siglo I no tenían una categoría mental para la resurrección de un solo individuo en medio de la historia. La resurrección, en el judaísmo del Segundo Templo, era una esperanza para el final de los tiempos: todos los justos resucitarían juntos. Los saduceos ni siquiera creían en la resurrección. Los fariseos creían en una resurrección general al fin del mundo.</w:t>
      </w:r>
    </w:p>
    <w:p w14:paraId="3BD47E40"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Cuando Jesús habló de su resurrección antes de su muerte, los discípulos no lo entendieron (Marcos 9:31–32; Lucas 18:31–34). Cuando murió, no estaban esperando su resurrección; estaban en luto, desilusionados y temerosos.</w:t>
      </w:r>
    </w:p>
    <w:p w14:paraId="2207B3A0" w14:textId="77777777" w:rsidR="006753D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Esto significa que la creencia en la resurrección de Jesús no puede explicarse como el resultado de expectativas mesiánicas preexistentes. Los discípulos no tenían un marco </w:t>
      </w:r>
    </w:p>
    <w:p w14:paraId="5111C01F" w14:textId="7398EAE1" w:rsidR="006753D4" w:rsidRPr="003113C1" w:rsidRDefault="006753D4" w:rsidP="006753D4">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30</w:t>
      </w:r>
    </w:p>
    <w:p w14:paraId="5EBE9973" w14:textId="77777777" w:rsidR="006753D4" w:rsidRDefault="006753D4">
      <w:pPr>
        <w:spacing w:after="210" w:line="360" w:lineRule="auto"/>
        <w:rPr>
          <w:rFonts w:asciiTheme="minorHAnsi" w:eastAsia="source serif 4" w:cs="source serif 4"/>
          <w:color w:val="000000"/>
          <w:sz w:val="24"/>
          <w:szCs w:val="24"/>
        </w:rPr>
      </w:pPr>
    </w:p>
    <w:p w14:paraId="61FC2F72" w14:textId="1C82BDF8"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mental que anticipara lo que ocurrió. Necesitaron una causa suficiente para abandonar sus categorías mentales y proclamar algo radicalmente nuevo: que la resurrección escatológica había comenzado en un solo hombre, en medio de la historia.</w:t>
      </w:r>
    </w:p>
    <w:p w14:paraId="22B50C38" w14:textId="77777777" w:rsidR="005819B4" w:rsidRPr="003113C1" w:rsidRDefault="00000000">
      <w:pPr>
        <w:spacing w:before="315" w:after="105" w:line="360" w:lineRule="auto"/>
        <w:ind w:left="-30"/>
        <w:rPr>
          <w:rFonts w:asciiTheme="minorHAnsi"/>
          <w:sz w:val="24"/>
          <w:szCs w:val="24"/>
        </w:rPr>
      </w:pPr>
      <w:bookmarkStart w:id="68" w:name="la_única_causa_suficiente"/>
      <w:r w:rsidRPr="003113C1">
        <w:rPr>
          <w:rFonts w:asciiTheme="minorHAnsi" w:eastAsia="source serif 4" w:cs="source serif 4"/>
          <w:b/>
          <w:color w:val="000000"/>
          <w:sz w:val="24"/>
          <w:szCs w:val="24"/>
        </w:rPr>
        <w:t>La única causa suficiente</w:t>
      </w:r>
      <w:bookmarkEnd w:id="68"/>
    </w:p>
    <w:p w14:paraId="16A29816"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¿Qué podría explicar que un grupo de judíos del siglo I, que no esperaban la resurrección de un individuo, comenzaran a proclamarla a los pocos días de la muerte de su maestro, en la ciudad donde fue ejecutado, a riesgo de sus propias vidas?</w:t>
      </w:r>
    </w:p>
    <w:p w14:paraId="76B1525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La respuesta más coherente con la evidencia histórica es: </w:t>
      </w:r>
      <w:r w:rsidRPr="003113C1">
        <w:rPr>
          <w:rFonts w:asciiTheme="minorHAnsi" w:eastAsia="source serif 4" w:cs="source serif 4"/>
          <w:b/>
          <w:color w:val="000000"/>
          <w:sz w:val="24"/>
          <w:szCs w:val="24"/>
        </w:rPr>
        <w:t>vieron al Cristo resucitado</w:t>
      </w:r>
      <w:r w:rsidRPr="003113C1">
        <w:rPr>
          <w:rFonts w:asciiTheme="minorHAnsi" w:eastAsia="source serif 4" w:cs="source serif 4"/>
          <w:color w:val="000000"/>
          <w:sz w:val="24"/>
          <w:szCs w:val="24"/>
        </w:rPr>
        <w:t>. Ninguna otra explicación abarca todos los hechos: la tumba vacía, las apariciones múltiples y colectivas, la transformación de los discípulos, la conversión de Pablo y Jacobo, el surgimiento de la iglesia en Jerusalén y el cambio del día de adoración.</w:t>
      </w:r>
    </w:p>
    <w:p w14:paraId="0BB1B9D7"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695D113F">
          <v:rect id="_x0000_s1035"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C3330EB" w14:textId="77777777" w:rsidR="005819B4" w:rsidRPr="003113C1" w:rsidRDefault="00000000">
      <w:pPr>
        <w:spacing w:before="315" w:after="105" w:line="360" w:lineRule="auto"/>
        <w:ind w:left="-30"/>
        <w:rPr>
          <w:rFonts w:asciiTheme="minorHAnsi"/>
          <w:sz w:val="24"/>
          <w:szCs w:val="24"/>
        </w:rPr>
      </w:pPr>
      <w:bookmarkStart w:id="69" w:name="vii_teorías_alternativas_y_por_qu_cc6666"/>
      <w:r w:rsidRPr="003113C1">
        <w:rPr>
          <w:rFonts w:asciiTheme="minorHAnsi" w:eastAsia="source serif 4" w:cs="source serif 4"/>
          <w:b/>
          <w:color w:val="000000"/>
          <w:sz w:val="24"/>
          <w:szCs w:val="24"/>
        </w:rPr>
        <w:lastRenderedPageBreak/>
        <w:t>VII. Teorías alternativas y por qué fallan</w:t>
      </w:r>
      <w:bookmarkEnd w:id="69"/>
    </w:p>
    <w:p w14:paraId="12E8699C"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A lo largo de los siglos se han propuesto varias teorías para explicar los hechos sin recurrir a la resurrección. Veamos las principales y sus debilidades.</w:t>
      </w:r>
    </w:p>
    <w:p w14:paraId="79284F06" w14:textId="77777777" w:rsidR="005819B4" w:rsidRPr="003113C1" w:rsidRDefault="00000000">
      <w:pPr>
        <w:spacing w:before="315" w:after="105" w:line="360" w:lineRule="auto"/>
        <w:ind w:left="-30"/>
        <w:rPr>
          <w:rFonts w:asciiTheme="minorHAnsi"/>
          <w:sz w:val="24"/>
          <w:szCs w:val="24"/>
        </w:rPr>
      </w:pPr>
      <w:bookmarkStart w:id="70" w:name="bm_1_la_teoría_del_desmayo_swoon_theory"/>
      <w:r w:rsidRPr="003113C1">
        <w:rPr>
          <w:rFonts w:asciiTheme="minorHAnsi" w:eastAsia="source serif 4" w:cs="source serif 4"/>
          <w:b/>
          <w:color w:val="000000"/>
          <w:sz w:val="24"/>
          <w:szCs w:val="24"/>
        </w:rPr>
        <w:t>1. La teoría del desmayo (</w:t>
      </w:r>
      <w:proofErr w:type="spellStart"/>
      <w:r w:rsidRPr="003113C1">
        <w:rPr>
          <w:rFonts w:asciiTheme="minorHAnsi" w:eastAsia="source serif 4" w:cs="source serif 4"/>
          <w:b/>
          <w:color w:val="000000"/>
          <w:sz w:val="24"/>
          <w:szCs w:val="24"/>
        </w:rPr>
        <w:t>Swoon</w:t>
      </w:r>
      <w:proofErr w:type="spellEnd"/>
      <w:r w:rsidRPr="003113C1">
        <w:rPr>
          <w:rFonts w:asciiTheme="minorHAnsi" w:eastAsia="source serif 4" w:cs="source serif 4"/>
          <w:b/>
          <w:color w:val="000000"/>
          <w:sz w:val="24"/>
          <w:szCs w:val="24"/>
        </w:rPr>
        <w:t xml:space="preserve"> Theory)</w:t>
      </w:r>
      <w:bookmarkEnd w:id="70"/>
    </w:p>
    <w:p w14:paraId="1A6C92B7"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Afirma:</w:t>
      </w:r>
      <w:r w:rsidRPr="003113C1">
        <w:rPr>
          <w:rFonts w:asciiTheme="minorHAnsi" w:eastAsia="source serif 4" w:cs="source serif 4"/>
          <w:color w:val="000000"/>
          <w:sz w:val="24"/>
          <w:szCs w:val="24"/>
        </w:rPr>
        <w:t xml:space="preserve"> Jesús no murió en la cruz. Solo se desmayó (perdió el conocimiento), fue bajado de la cruz aún vivo, colocado en la tumba, y posteriormente se recuperó y se apareció a sus discípulos, quienes creyeron que había resucitado.</w:t>
      </w:r>
    </w:p>
    <w:p w14:paraId="524541EF"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Problemas:</w:t>
      </w:r>
    </w:p>
    <w:p w14:paraId="240BF394" w14:textId="77777777" w:rsidR="006753D4" w:rsidRPr="006753D4" w:rsidRDefault="00000000">
      <w:pPr>
        <w:numPr>
          <w:ilvl w:val="0"/>
          <w:numId w:val="24"/>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brutalidad de la crucifixión:</w:t>
      </w:r>
      <w:r w:rsidRPr="003113C1">
        <w:rPr>
          <w:rFonts w:asciiTheme="minorHAnsi" w:eastAsia="source serif 4" w:cs="source serif 4"/>
          <w:color w:val="000000"/>
          <w:sz w:val="24"/>
          <w:szCs w:val="24"/>
        </w:rPr>
        <w:t xml:space="preserve"> Jesús fue flagelado con un azote romano (</w:t>
      </w:r>
      <w:proofErr w:type="spellStart"/>
      <w:r w:rsidRPr="003113C1">
        <w:rPr>
          <w:rFonts w:asciiTheme="minorHAnsi" w:eastAsia="source serif 4" w:cs="source serif 4"/>
          <w:color w:val="000000"/>
          <w:sz w:val="24"/>
          <w:szCs w:val="24"/>
        </w:rPr>
        <w:t>flagrum</w:t>
      </w:r>
      <w:proofErr w:type="spellEnd"/>
      <w:r w:rsidRPr="003113C1">
        <w:rPr>
          <w:rFonts w:asciiTheme="minorHAnsi" w:eastAsia="source serif 4" w:cs="source serif 4"/>
          <w:color w:val="000000"/>
          <w:sz w:val="24"/>
          <w:szCs w:val="24"/>
        </w:rPr>
        <w:t xml:space="preserve">) que destrozaba la carne, clavado por las muñecas y los pies, y atravesado por una </w:t>
      </w:r>
    </w:p>
    <w:p w14:paraId="1BC8A240" w14:textId="7FF7CE4A" w:rsidR="006753D4" w:rsidRPr="006753D4" w:rsidRDefault="006753D4" w:rsidP="006753D4">
      <w:pPr>
        <w:pStyle w:val="ListParagraph"/>
        <w:spacing w:after="210" w:line="360" w:lineRule="auto"/>
        <w:ind w:left="540"/>
        <w:jc w:val="right"/>
        <w:rPr>
          <w:rFonts w:asciiTheme="minorHAnsi"/>
          <w:sz w:val="24"/>
          <w:szCs w:val="24"/>
        </w:rPr>
      </w:pPr>
      <w:r w:rsidRPr="006753D4">
        <w:rPr>
          <w:rFonts w:asciiTheme="minorHAnsi" w:eastAsia="source serif 4" w:cs="source serif 4"/>
          <w:color w:val="000000"/>
          <w:sz w:val="24"/>
          <w:szCs w:val="24"/>
        </w:rPr>
        <w:t>P</w:t>
      </w:r>
      <w:r w:rsidRPr="006753D4">
        <w:rPr>
          <w:rFonts w:asciiTheme="minorHAnsi"/>
          <w:sz w:val="24"/>
          <w:szCs w:val="24"/>
        </w:rPr>
        <w:t>á</w:t>
      </w:r>
      <w:r w:rsidRPr="006753D4">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31</w:t>
      </w:r>
    </w:p>
    <w:p w14:paraId="14299F15" w14:textId="77777777" w:rsidR="006753D4" w:rsidRPr="006753D4" w:rsidRDefault="006753D4" w:rsidP="006753D4">
      <w:pPr>
        <w:spacing w:before="105" w:after="105" w:line="360" w:lineRule="auto"/>
        <w:ind w:left="540"/>
        <w:rPr>
          <w:rFonts w:asciiTheme="minorHAnsi"/>
          <w:sz w:val="24"/>
          <w:szCs w:val="24"/>
        </w:rPr>
      </w:pPr>
    </w:p>
    <w:p w14:paraId="45FF444B" w14:textId="798C3DBE" w:rsidR="005819B4" w:rsidRPr="003113C1" w:rsidRDefault="00000000">
      <w:pPr>
        <w:numPr>
          <w:ilvl w:val="0"/>
          <w:numId w:val="24"/>
        </w:numPr>
        <w:spacing w:before="105" w:after="105" w:line="360" w:lineRule="auto"/>
        <w:rPr>
          <w:rFonts w:asciiTheme="minorHAnsi"/>
          <w:sz w:val="24"/>
          <w:szCs w:val="24"/>
        </w:rPr>
      </w:pPr>
      <w:r w:rsidRPr="003113C1">
        <w:rPr>
          <w:rFonts w:asciiTheme="minorHAnsi" w:eastAsia="source serif 4" w:cs="source serif 4"/>
          <w:color w:val="000000"/>
          <w:sz w:val="24"/>
          <w:szCs w:val="24"/>
        </w:rPr>
        <w:t>lanza en el costado. El shock hipovolémico, la asfixia y el fallo cardíaco eran resultados esperados. La probabilidad de sobrevivir a todo esto es prácticamente nula.</w:t>
      </w:r>
    </w:p>
    <w:p w14:paraId="6CEBBC3F" w14:textId="77777777" w:rsidR="005819B4" w:rsidRPr="003113C1" w:rsidRDefault="00000000">
      <w:pPr>
        <w:numPr>
          <w:ilvl w:val="0"/>
          <w:numId w:val="24"/>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lanzada en el costado:</w:t>
      </w:r>
      <w:r w:rsidRPr="003113C1">
        <w:rPr>
          <w:rFonts w:asciiTheme="minorHAnsi" w:eastAsia="source serif 4" w:cs="source serif 4"/>
          <w:color w:val="000000"/>
          <w:sz w:val="24"/>
          <w:szCs w:val="24"/>
        </w:rPr>
        <w:t xml:space="preserve"> Juan 19:34 registra que un soldado traspasó el costado de Jesús con una lanza, y salió "sangre y agua." Como se mencionó, esto es médicamente consistente con la ruptura del saco pericárdico. Un soldado romano entrenado para ejecuciones sabía cuándo un prisionero estaba muerto.</w:t>
      </w:r>
    </w:p>
    <w:p w14:paraId="2AA1B646" w14:textId="77777777" w:rsidR="005819B4" w:rsidRPr="003113C1" w:rsidRDefault="00000000">
      <w:pPr>
        <w:numPr>
          <w:ilvl w:val="0"/>
          <w:numId w:val="24"/>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piedra del sepulcro:</w:t>
      </w:r>
      <w:r w:rsidRPr="003113C1">
        <w:rPr>
          <w:rFonts w:asciiTheme="minorHAnsi" w:eastAsia="source serif 4" w:cs="source serif 4"/>
          <w:color w:val="000000"/>
          <w:sz w:val="24"/>
          <w:szCs w:val="24"/>
        </w:rPr>
        <w:t xml:space="preserve"> Las tumbas judías del siglo I se cerraban con una gran piedra (</w:t>
      </w:r>
      <w:proofErr w:type="spellStart"/>
      <w:r w:rsidRPr="003113C1">
        <w:rPr>
          <w:rFonts w:asciiTheme="minorHAnsi" w:eastAsia="source serif 4" w:cs="source serif 4"/>
          <w:color w:val="000000"/>
          <w:sz w:val="24"/>
          <w:szCs w:val="24"/>
        </w:rPr>
        <w:t>golal</w:t>
      </w:r>
      <w:proofErr w:type="spellEnd"/>
      <w:r w:rsidRPr="003113C1">
        <w:rPr>
          <w:rFonts w:asciiTheme="minorHAnsi" w:eastAsia="source serif 4" w:cs="source serif 4"/>
          <w:color w:val="000000"/>
          <w:sz w:val="24"/>
          <w:szCs w:val="24"/>
        </w:rPr>
        <w:t>) que era difícil de mover. Un hombre flagelado, crucificado y herido por una lanza no tendría la fuerza para moverla desde adentro.</w:t>
      </w:r>
    </w:p>
    <w:p w14:paraId="18DA58CC" w14:textId="77777777" w:rsidR="005819B4" w:rsidRPr="003113C1" w:rsidRDefault="00000000">
      <w:pPr>
        <w:numPr>
          <w:ilvl w:val="0"/>
          <w:numId w:val="24"/>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naturaleza de las apariciones:</w:t>
      </w:r>
      <w:r w:rsidRPr="003113C1">
        <w:rPr>
          <w:rFonts w:asciiTheme="minorHAnsi" w:eastAsia="source serif 4" w:cs="source serif 4"/>
          <w:color w:val="000000"/>
          <w:sz w:val="24"/>
          <w:szCs w:val="24"/>
        </w:rPr>
        <w:t xml:space="preserve"> Un Jesús moribundo, ensangrentado, arrastrándose y necesitando cuidados médicos no habría inspirado en sus discípulos la convicción de que era el Señor de la vida, vencedor de la muerte. Habría inspirado </w:t>
      </w:r>
      <w:r w:rsidRPr="003113C1">
        <w:rPr>
          <w:rFonts w:asciiTheme="minorHAnsi" w:eastAsia="source serif 4" w:cs="source serif 4"/>
          <w:color w:val="000000"/>
          <w:sz w:val="24"/>
          <w:szCs w:val="24"/>
        </w:rPr>
        <w:lastRenderedPageBreak/>
        <w:t>lástima, no adoración. Y ciertamente no habría causado la conversión de Pablo ni de Jacobo.</w:t>
      </w:r>
    </w:p>
    <w:p w14:paraId="0B8D5AE3" w14:textId="77777777" w:rsidR="005819B4" w:rsidRPr="003113C1" w:rsidRDefault="00000000">
      <w:pPr>
        <w:numPr>
          <w:ilvl w:val="0"/>
          <w:numId w:val="24"/>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falta de evidencia:</w:t>
      </w:r>
      <w:r w:rsidRPr="003113C1">
        <w:rPr>
          <w:rFonts w:asciiTheme="minorHAnsi" w:eastAsia="source serif 4" w:cs="source serif 4"/>
          <w:color w:val="000000"/>
          <w:sz w:val="24"/>
          <w:szCs w:val="24"/>
        </w:rPr>
        <w:t xml:space="preserve"> No existe ni un solo caso documentado en la historia de alguien que sobreviviera a una crucifixión romana completa.</w:t>
      </w:r>
    </w:p>
    <w:p w14:paraId="48E46299"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Esta teoría fue popularizada en el siglo XVIII y ha sido prácticamente abandonada por los eruditos modernos, incluidos los no cristianos.</w:t>
      </w:r>
    </w:p>
    <w:p w14:paraId="7CA760E5" w14:textId="77777777" w:rsidR="005819B4" w:rsidRPr="003113C1" w:rsidRDefault="00000000">
      <w:pPr>
        <w:spacing w:before="315" w:after="105" w:line="360" w:lineRule="auto"/>
        <w:ind w:left="-30"/>
        <w:rPr>
          <w:rFonts w:asciiTheme="minorHAnsi"/>
          <w:sz w:val="24"/>
          <w:szCs w:val="24"/>
        </w:rPr>
      </w:pPr>
      <w:bookmarkStart w:id="71" w:name="bm_2_la_teoría_del_robo_del_cuerp_9d082f"/>
      <w:r w:rsidRPr="003113C1">
        <w:rPr>
          <w:rFonts w:asciiTheme="minorHAnsi" w:eastAsia="source serif 4" w:cs="source serif 4"/>
          <w:b/>
          <w:color w:val="000000"/>
          <w:sz w:val="24"/>
          <w:szCs w:val="24"/>
        </w:rPr>
        <w:t>2. La teoría del robo del cuerpo (Conspiración)</w:t>
      </w:r>
      <w:bookmarkEnd w:id="71"/>
    </w:p>
    <w:p w14:paraId="3C3D1ED0"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b/>
          <w:color w:val="000000"/>
          <w:sz w:val="24"/>
          <w:szCs w:val="24"/>
        </w:rPr>
        <w:t>Afirma:</w:t>
      </w:r>
      <w:r w:rsidRPr="003113C1">
        <w:rPr>
          <w:rFonts w:asciiTheme="minorHAnsi" w:eastAsia="source serif 4" w:cs="source serif 4"/>
          <w:color w:val="000000"/>
          <w:sz w:val="24"/>
          <w:szCs w:val="24"/>
        </w:rPr>
        <w:t xml:space="preserve"> Los discípulos robaron el cuerpo de Jesús mientras los guardias dormían y luego proclamaron que había resucitado.</w:t>
      </w:r>
    </w:p>
    <w:p w14:paraId="22DBCE05" w14:textId="77777777" w:rsidR="006753D4" w:rsidRDefault="006753D4">
      <w:pPr>
        <w:spacing w:after="210" w:line="360" w:lineRule="auto"/>
        <w:rPr>
          <w:rFonts w:asciiTheme="minorHAnsi" w:eastAsia="source serif 4" w:cs="source serif 4"/>
          <w:color w:val="000000"/>
          <w:sz w:val="24"/>
          <w:szCs w:val="24"/>
        </w:rPr>
      </w:pPr>
    </w:p>
    <w:p w14:paraId="48A0126C" w14:textId="77777777" w:rsidR="006753D4" w:rsidRDefault="006753D4">
      <w:pPr>
        <w:spacing w:after="210" w:line="360" w:lineRule="auto"/>
        <w:rPr>
          <w:rFonts w:asciiTheme="minorHAnsi" w:eastAsia="source serif 4" w:cs="source serif 4"/>
          <w:color w:val="000000"/>
          <w:sz w:val="24"/>
          <w:szCs w:val="24"/>
        </w:rPr>
      </w:pPr>
    </w:p>
    <w:p w14:paraId="20123680" w14:textId="520748A4" w:rsidR="006753D4" w:rsidRPr="003113C1" w:rsidRDefault="006753D4" w:rsidP="006753D4">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40</w:t>
      </w:r>
    </w:p>
    <w:p w14:paraId="65DE6694" w14:textId="77777777" w:rsidR="006753D4" w:rsidRPr="003113C1" w:rsidRDefault="006753D4">
      <w:pPr>
        <w:spacing w:after="210" w:line="360" w:lineRule="auto"/>
        <w:rPr>
          <w:rFonts w:asciiTheme="minorHAnsi"/>
          <w:sz w:val="24"/>
          <w:szCs w:val="24"/>
        </w:rPr>
      </w:pPr>
    </w:p>
    <w:p w14:paraId="0FD3E184"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Problemas:</w:t>
      </w:r>
    </w:p>
    <w:p w14:paraId="4E7F3129" w14:textId="77777777" w:rsidR="005819B4" w:rsidRPr="003113C1" w:rsidRDefault="00000000">
      <w:pPr>
        <w:numPr>
          <w:ilvl w:val="0"/>
          <w:numId w:val="25"/>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testimonio de los mártires:</w:t>
      </w:r>
      <w:r w:rsidRPr="003113C1">
        <w:rPr>
          <w:rFonts w:asciiTheme="minorHAnsi" w:eastAsia="source serif 4" w:cs="source serif 4"/>
          <w:color w:val="000000"/>
          <w:sz w:val="24"/>
          <w:szCs w:val="24"/>
        </w:rPr>
        <w:t xml:space="preserve"> Como vimos, la mayoría de los apóstoles murieron como mártires por proclamar la resurrección. Si hubieran robado el cuerpo, habrían sabido que la resurrección era una mentira que ellos mismos inventaron. Es psicológicamente implausible que diez o más hombres mantuvieran una conspiración fabricada y murieran voluntariamente por ella sabiendo que era falsa. Las conspiraciones humanas se desmoronan bajo presión; alguien siempre confiesa.</w:t>
      </w:r>
    </w:p>
    <w:p w14:paraId="008DD22E" w14:textId="77777777" w:rsidR="005819B4" w:rsidRPr="003113C1" w:rsidRDefault="00000000">
      <w:pPr>
        <w:numPr>
          <w:ilvl w:val="0"/>
          <w:numId w:val="25"/>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guardia de la tumba:</w:t>
      </w:r>
      <w:r w:rsidRPr="003113C1">
        <w:rPr>
          <w:rFonts w:asciiTheme="minorHAnsi" w:eastAsia="source serif 4" w:cs="source serif 4"/>
          <w:color w:val="000000"/>
          <w:sz w:val="24"/>
          <w:szCs w:val="24"/>
        </w:rPr>
        <w:t xml:space="preserve"> Mateo 27:62–66 relata que los principales sacerdotes y fariseos pidieron a Pilato que asegurara la tumba, y este colocó una guardia. Aunque algunos eruditos cuestionan la historicidad del relato de la guardia, la preocupación de las autoridades por el robo del cuerpo muestra que la tumba vacía era un hecho que necesitaban explicar.</w:t>
      </w:r>
    </w:p>
    <w:p w14:paraId="5BC4F1D8" w14:textId="77777777" w:rsidR="005819B4" w:rsidRPr="003113C1" w:rsidRDefault="00000000">
      <w:pPr>
        <w:numPr>
          <w:ilvl w:val="0"/>
          <w:numId w:val="25"/>
        </w:numPr>
        <w:spacing w:before="105" w:after="105" w:line="360" w:lineRule="auto"/>
        <w:rPr>
          <w:rFonts w:asciiTheme="minorHAnsi"/>
          <w:sz w:val="24"/>
          <w:szCs w:val="24"/>
        </w:rPr>
      </w:pPr>
      <w:r w:rsidRPr="003113C1">
        <w:rPr>
          <w:rFonts w:asciiTheme="minorHAnsi" w:eastAsia="source serif 4" w:cs="source serif 4"/>
          <w:b/>
          <w:color w:val="000000"/>
          <w:sz w:val="24"/>
          <w:szCs w:val="24"/>
        </w:rPr>
        <w:lastRenderedPageBreak/>
        <w:t>El carácter de los discípulos:</w:t>
      </w:r>
      <w:r w:rsidRPr="003113C1">
        <w:rPr>
          <w:rFonts w:asciiTheme="minorHAnsi" w:eastAsia="source serif 4" w:cs="source serif 4"/>
          <w:color w:val="000000"/>
          <w:sz w:val="24"/>
          <w:szCs w:val="24"/>
        </w:rPr>
        <w:t xml:space="preserve"> Los Evangelios presentan a los discípulos como hombres comunes, no como conspiradores astutos. Pedro niega a Jesús; los demás huyen. No muestran la determinación ni el ingenio necesarios para un robo planeado.</w:t>
      </w:r>
    </w:p>
    <w:p w14:paraId="2D7EE215" w14:textId="77777777" w:rsidR="005819B4" w:rsidRPr="003113C1" w:rsidRDefault="00000000">
      <w:pPr>
        <w:numPr>
          <w:ilvl w:val="0"/>
          <w:numId w:val="25"/>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transformación moral:</w:t>
      </w:r>
      <w:r w:rsidRPr="003113C1">
        <w:rPr>
          <w:rFonts w:asciiTheme="minorHAnsi" w:eastAsia="source serif 4" w:cs="source serif 4"/>
          <w:color w:val="000000"/>
          <w:sz w:val="24"/>
          <w:szCs w:val="24"/>
        </w:rPr>
        <w:t xml:space="preserve"> Los discípulos no solo proclamaron la resurrección; vivieron vidas transformadas, caracterizadas por amor, sacrificio y santidad. Es difícil explicar cómo una mentira deliberada produciría una transformación moral tan profunda y duradera.</w:t>
      </w:r>
    </w:p>
    <w:p w14:paraId="77B4132C" w14:textId="77777777" w:rsidR="005819B4" w:rsidRPr="003113C1" w:rsidRDefault="00000000">
      <w:pPr>
        <w:spacing w:before="315" w:after="105" w:line="360" w:lineRule="auto"/>
        <w:ind w:left="-30"/>
        <w:rPr>
          <w:rFonts w:asciiTheme="minorHAnsi"/>
          <w:sz w:val="24"/>
          <w:szCs w:val="24"/>
        </w:rPr>
      </w:pPr>
      <w:bookmarkStart w:id="72" w:name="bm_3_la_teoría_de_la_alucinación"/>
      <w:r w:rsidRPr="003113C1">
        <w:rPr>
          <w:rFonts w:asciiTheme="minorHAnsi" w:eastAsia="source serif 4" w:cs="source serif 4"/>
          <w:b/>
          <w:color w:val="000000"/>
          <w:sz w:val="24"/>
          <w:szCs w:val="24"/>
        </w:rPr>
        <w:t>3. La teoría de la alucinación</w:t>
      </w:r>
      <w:bookmarkEnd w:id="72"/>
    </w:p>
    <w:p w14:paraId="52506D21"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b/>
          <w:color w:val="000000"/>
          <w:sz w:val="24"/>
          <w:szCs w:val="24"/>
        </w:rPr>
        <w:t>Afirma:</w:t>
      </w:r>
      <w:r w:rsidRPr="003113C1">
        <w:rPr>
          <w:rFonts w:asciiTheme="minorHAnsi" w:eastAsia="source serif 4" w:cs="source serif 4"/>
          <w:color w:val="000000"/>
          <w:sz w:val="24"/>
          <w:szCs w:val="24"/>
        </w:rPr>
        <w:t xml:space="preserve"> Los discípulos experimentaron alucinaciones visuales de Jesús. Bajo la presión emocional del duelo y la culpa, su mente les hizo "ver" a Jesús resucitado.</w:t>
      </w:r>
    </w:p>
    <w:p w14:paraId="07AE856F" w14:textId="77777777" w:rsidR="006753D4" w:rsidRDefault="006753D4">
      <w:pPr>
        <w:spacing w:after="210" w:line="360" w:lineRule="auto"/>
        <w:rPr>
          <w:rFonts w:asciiTheme="minorHAnsi" w:eastAsia="source serif 4" w:cs="source serif 4"/>
          <w:color w:val="000000"/>
          <w:sz w:val="24"/>
          <w:szCs w:val="24"/>
        </w:rPr>
      </w:pPr>
    </w:p>
    <w:p w14:paraId="591C9E0A" w14:textId="287938F1" w:rsidR="006753D4" w:rsidRPr="003113C1" w:rsidRDefault="006753D4" w:rsidP="006753D4">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41</w:t>
      </w:r>
    </w:p>
    <w:p w14:paraId="687B313B" w14:textId="77777777" w:rsidR="006753D4" w:rsidRPr="003113C1" w:rsidRDefault="006753D4">
      <w:pPr>
        <w:spacing w:after="210" w:line="360" w:lineRule="auto"/>
        <w:rPr>
          <w:rFonts w:asciiTheme="minorHAnsi"/>
          <w:sz w:val="24"/>
          <w:szCs w:val="24"/>
        </w:rPr>
      </w:pPr>
    </w:p>
    <w:p w14:paraId="7277656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Problemas:</w:t>
      </w:r>
    </w:p>
    <w:p w14:paraId="697AE9A7" w14:textId="77777777" w:rsidR="005819B4" w:rsidRPr="003113C1" w:rsidRDefault="00000000">
      <w:pPr>
        <w:numPr>
          <w:ilvl w:val="0"/>
          <w:numId w:val="2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Las alucinaciones son individuales, no colectivas:</w:t>
      </w:r>
      <w:r w:rsidRPr="003113C1">
        <w:rPr>
          <w:rFonts w:asciiTheme="minorHAnsi" w:eastAsia="source serif 4" w:cs="source serif 4"/>
          <w:color w:val="000000"/>
          <w:sz w:val="24"/>
          <w:szCs w:val="24"/>
        </w:rPr>
        <w:t xml:space="preserve"> La psiquiatría moderna reconoce que las alucinaciones son experiencias individuales, ligadas a estados psicológicos particulares. No ocurren simultáneamente a grupos de personas. Pero el NT reporta apariciones a grupos: los Doce, los dos de Emaús, y más de 500 a la vez.</w:t>
      </w:r>
    </w:p>
    <w:p w14:paraId="2B628A9B" w14:textId="77777777" w:rsidR="005819B4" w:rsidRPr="003113C1" w:rsidRDefault="00000000">
      <w:pPr>
        <w:numPr>
          <w:ilvl w:val="0"/>
          <w:numId w:val="2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diversidad de las apariciones:</w:t>
      </w:r>
      <w:r w:rsidRPr="003113C1">
        <w:rPr>
          <w:rFonts w:asciiTheme="minorHAnsi" w:eastAsia="source serif 4" w:cs="source serif 4"/>
          <w:color w:val="000000"/>
          <w:sz w:val="24"/>
          <w:szCs w:val="24"/>
        </w:rPr>
        <w:t xml:space="preserve"> Las apariciones no ocurrieron en un solo contexto emocional. Ocurrieron en un jardín (Juan 20), en un aposento cerrado (Juan 20:19), en el camino a Emaús (Lucas 24), junto al lago de Galilea (Juan 21), y en un monte (Mateo 28:16–20). No fueron experiencias en un contexto ritual o extático.</w:t>
      </w:r>
    </w:p>
    <w:p w14:paraId="7E6C151A" w14:textId="77777777" w:rsidR="005819B4" w:rsidRPr="003113C1" w:rsidRDefault="00000000">
      <w:pPr>
        <w:numPr>
          <w:ilvl w:val="0"/>
          <w:numId w:val="2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conversión de Pablo y Jacobo:</w:t>
      </w:r>
      <w:r w:rsidRPr="003113C1">
        <w:rPr>
          <w:rFonts w:asciiTheme="minorHAnsi" w:eastAsia="source serif 4" w:cs="source serif 4"/>
          <w:color w:val="000000"/>
          <w:sz w:val="24"/>
          <w:szCs w:val="24"/>
        </w:rPr>
        <w:t xml:space="preserve"> Pablo no estaba en duelo por Jesús; lo estaba persiguiendo. Jacobo no era un seguidor decepcionado; era un hermano incrédulo. Las </w:t>
      </w:r>
      <w:r w:rsidRPr="003113C1">
        <w:rPr>
          <w:rFonts w:asciiTheme="minorHAnsi" w:eastAsia="source serif 4" w:cs="source serif 4"/>
          <w:color w:val="000000"/>
          <w:sz w:val="24"/>
          <w:szCs w:val="24"/>
        </w:rPr>
        <w:lastRenderedPageBreak/>
        <w:t>alucinaciones requieren un estado de expectativa o deseo previo, que ninguno de estos dos hombres tenía.</w:t>
      </w:r>
    </w:p>
    <w:p w14:paraId="13727A83" w14:textId="77777777" w:rsidR="005819B4" w:rsidRPr="003113C1" w:rsidRDefault="00000000">
      <w:pPr>
        <w:numPr>
          <w:ilvl w:val="0"/>
          <w:numId w:val="2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No explican la tumba vacía:</w:t>
      </w:r>
      <w:r w:rsidRPr="003113C1">
        <w:rPr>
          <w:rFonts w:asciiTheme="minorHAnsi" w:eastAsia="source serif 4" w:cs="source serif 4"/>
          <w:color w:val="000000"/>
          <w:sz w:val="24"/>
          <w:szCs w:val="24"/>
        </w:rPr>
        <w:t xml:space="preserve"> Incluso si los discípulos alucinaran, la tumba seguía conteniendo el cuerpo. Las autoridades podrían haber mostrado el cuerpo y destruido el movimiento.</w:t>
      </w:r>
    </w:p>
    <w:p w14:paraId="29D2B501" w14:textId="77777777" w:rsidR="005819B4" w:rsidRPr="003113C1" w:rsidRDefault="00000000">
      <w:pPr>
        <w:numPr>
          <w:ilvl w:val="0"/>
          <w:numId w:val="2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fin abrupto de las apariciones:</w:t>
      </w:r>
      <w:r w:rsidRPr="003113C1">
        <w:rPr>
          <w:rFonts w:asciiTheme="minorHAnsi" w:eastAsia="source serif 4" w:cs="source serif 4"/>
          <w:color w:val="000000"/>
          <w:sz w:val="24"/>
          <w:szCs w:val="24"/>
        </w:rPr>
        <w:t xml:space="preserve"> Las apariciones cesaron después de 40 días (Hechos 1:3). Las alucinaciones recurrentes típicamente continúan o se intensifican, no terminan abruptamente.</w:t>
      </w:r>
    </w:p>
    <w:p w14:paraId="1376B0CC" w14:textId="77777777" w:rsidR="005819B4" w:rsidRPr="003113C1" w:rsidRDefault="00000000">
      <w:pPr>
        <w:spacing w:before="315" w:after="105" w:line="360" w:lineRule="auto"/>
        <w:ind w:left="-30"/>
        <w:rPr>
          <w:rFonts w:asciiTheme="minorHAnsi"/>
          <w:sz w:val="24"/>
          <w:szCs w:val="24"/>
        </w:rPr>
      </w:pPr>
      <w:bookmarkStart w:id="73" w:name="bm_4_la_teoría_de_la_leyenda"/>
      <w:r w:rsidRPr="003113C1">
        <w:rPr>
          <w:rFonts w:asciiTheme="minorHAnsi" w:eastAsia="source serif 4" w:cs="source serif 4"/>
          <w:b/>
          <w:color w:val="000000"/>
          <w:sz w:val="24"/>
          <w:szCs w:val="24"/>
        </w:rPr>
        <w:t>4. La teoría de la leyenda</w:t>
      </w:r>
      <w:bookmarkEnd w:id="73"/>
    </w:p>
    <w:p w14:paraId="4B6935E2"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b/>
          <w:color w:val="000000"/>
          <w:sz w:val="24"/>
          <w:szCs w:val="24"/>
        </w:rPr>
        <w:t>Afirma:</w:t>
      </w:r>
      <w:r w:rsidRPr="003113C1">
        <w:rPr>
          <w:rFonts w:asciiTheme="minorHAnsi" w:eastAsia="source serif 4" w:cs="source serif 4"/>
          <w:color w:val="000000"/>
          <w:sz w:val="24"/>
          <w:szCs w:val="24"/>
        </w:rPr>
        <w:t xml:space="preserve"> La historia de la resurrección se desarrolló gradualmente a lo largo de décadas o siglos. Lo que comenzó como la muerte de un maestro fue adornado con el tiempo hasta convertirse en el relato de la resurrección.</w:t>
      </w:r>
    </w:p>
    <w:p w14:paraId="4C6B1424" w14:textId="77777777" w:rsidR="006753D4" w:rsidRDefault="006753D4">
      <w:pPr>
        <w:spacing w:after="210" w:line="360" w:lineRule="auto"/>
        <w:rPr>
          <w:rFonts w:asciiTheme="minorHAnsi" w:eastAsia="source serif 4" w:cs="source serif 4"/>
          <w:color w:val="000000"/>
          <w:sz w:val="24"/>
          <w:szCs w:val="24"/>
        </w:rPr>
      </w:pPr>
    </w:p>
    <w:p w14:paraId="65CAF226" w14:textId="27044225" w:rsidR="006753D4" w:rsidRPr="003113C1" w:rsidRDefault="006753D4" w:rsidP="006753D4">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42</w:t>
      </w:r>
    </w:p>
    <w:p w14:paraId="378E366E" w14:textId="77777777" w:rsidR="006753D4" w:rsidRPr="003113C1" w:rsidRDefault="006753D4">
      <w:pPr>
        <w:spacing w:after="210" w:line="360" w:lineRule="auto"/>
        <w:rPr>
          <w:rFonts w:asciiTheme="minorHAnsi"/>
          <w:sz w:val="24"/>
          <w:szCs w:val="24"/>
        </w:rPr>
      </w:pPr>
    </w:p>
    <w:p w14:paraId="1E450CA6"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Problemas:</w:t>
      </w:r>
    </w:p>
    <w:p w14:paraId="5A030535" w14:textId="77777777" w:rsidR="005819B4" w:rsidRPr="003113C1" w:rsidRDefault="00000000">
      <w:pPr>
        <w:numPr>
          <w:ilvl w:val="0"/>
          <w:numId w:val="2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credo de 1 Corintios 15:3–8:</w:t>
      </w:r>
      <w:r w:rsidRPr="003113C1">
        <w:rPr>
          <w:rFonts w:asciiTheme="minorHAnsi" w:eastAsia="source serif 4" w:cs="source serif 4"/>
          <w:color w:val="000000"/>
          <w:sz w:val="24"/>
          <w:szCs w:val="24"/>
        </w:rPr>
        <w:t xml:space="preserve"> Como hemos visto repetidamente, este credo se fecha entre 5 y 10 años después de la crucifixión. No hubo tiempo suficiente para que se formara una leyenda. A.D. Nock, profesor de historia de la religión en Harvard, escribió: "La comparación de los datos del cristianismo primitivo con los del helenismo muestra que el nacimiento de la resurrección es demasiado temprano para ser leyenda."</w:t>
      </w:r>
    </w:p>
    <w:p w14:paraId="40EBB857" w14:textId="77777777" w:rsidR="005819B4" w:rsidRPr="003113C1" w:rsidRDefault="00000000">
      <w:pPr>
        <w:numPr>
          <w:ilvl w:val="0"/>
          <w:numId w:val="2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multiplicidad de testigos:</w:t>
      </w:r>
      <w:r w:rsidRPr="003113C1">
        <w:rPr>
          <w:rFonts w:asciiTheme="minorHAnsi" w:eastAsia="source serif 4" w:cs="source serif 4"/>
          <w:color w:val="000000"/>
          <w:sz w:val="24"/>
          <w:szCs w:val="24"/>
        </w:rPr>
        <w:t xml:space="preserve"> Las leyendas tienden a desarrollarse en contextos donde no hay testigos que las corrijan. Pero en el caso de Jesús, los testigos oculares estaban vivos y activos en la comunidad cristiana primitiva. Pablo escribe 1 Corintios </w:t>
      </w:r>
      <w:r w:rsidRPr="003113C1">
        <w:rPr>
          <w:rFonts w:asciiTheme="minorHAnsi" w:eastAsia="source serif 4" w:cs="source serif 4"/>
          <w:color w:val="000000"/>
          <w:sz w:val="24"/>
          <w:szCs w:val="24"/>
        </w:rPr>
        <w:lastRenderedPageBreak/>
        <w:t>alrededor del año 55 d.C. y dice que "muchos" de los 500 testigos "viven aún". Cualquier exageración habría sido corregida.</w:t>
      </w:r>
    </w:p>
    <w:p w14:paraId="2E0BC5A3" w14:textId="77777777" w:rsidR="005819B4" w:rsidRPr="003113C1" w:rsidRDefault="00000000">
      <w:pPr>
        <w:numPr>
          <w:ilvl w:val="0"/>
          <w:numId w:val="2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naturaleza de los relatos evangélicos:</w:t>
      </w:r>
      <w:r w:rsidRPr="003113C1">
        <w:rPr>
          <w:rFonts w:asciiTheme="minorHAnsi" w:eastAsia="source serif 4" w:cs="source serif 4"/>
          <w:color w:val="000000"/>
          <w:sz w:val="24"/>
          <w:szCs w:val="24"/>
        </w:rPr>
        <w:t xml:space="preserve"> Los Evangelios contienen detalles geográficos, culturales y lingüísticos del siglo I que serían difíciles de inventar décadas después. La práctica de que las mujeres fueran los primeros testigos, la mención de José de Arimatea, los detalles del juicio ante el Sanedrín: todo esto tiene marcas de relatos tempranos basados en recuerdos reales.</w:t>
      </w:r>
    </w:p>
    <w:p w14:paraId="14A9C480" w14:textId="77777777" w:rsidR="005819B4" w:rsidRPr="006753D4" w:rsidRDefault="00000000">
      <w:pPr>
        <w:numPr>
          <w:ilvl w:val="0"/>
          <w:numId w:val="27"/>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contexto del judaísmo del siglo I:</w:t>
      </w:r>
      <w:r w:rsidRPr="003113C1">
        <w:rPr>
          <w:rFonts w:asciiTheme="minorHAnsi" w:eastAsia="source serif 4" w:cs="source serif 4"/>
          <w:color w:val="000000"/>
          <w:sz w:val="24"/>
          <w:szCs w:val="24"/>
        </w:rPr>
        <w:t xml:space="preserve"> Como señala N.T. Wright, un cuerpo resucitado no era lo que los judíos esperaban. La idea de que un individuo resucitara antes del fin de los tiempos no era una categoría disponible para la fabricación de leyendas. Si los discípulos querían inventar una historia gloriosa, habrían dicho que Jesús fue asumido al cielo como Enoc o Elías, no que resucitó corporalmente.</w:t>
      </w:r>
    </w:p>
    <w:p w14:paraId="2ED675D9" w14:textId="77777777" w:rsidR="006753D4" w:rsidRDefault="006753D4" w:rsidP="006753D4">
      <w:pPr>
        <w:spacing w:before="105" w:after="105" w:line="360" w:lineRule="auto"/>
        <w:rPr>
          <w:rFonts w:asciiTheme="minorHAnsi"/>
          <w:sz w:val="24"/>
          <w:szCs w:val="24"/>
        </w:rPr>
      </w:pPr>
    </w:p>
    <w:p w14:paraId="1CF993EB" w14:textId="77777777" w:rsidR="006753D4" w:rsidRDefault="006753D4" w:rsidP="006753D4">
      <w:pPr>
        <w:spacing w:before="105" w:after="105" w:line="360" w:lineRule="auto"/>
        <w:rPr>
          <w:rFonts w:asciiTheme="minorHAnsi"/>
          <w:sz w:val="24"/>
          <w:szCs w:val="24"/>
        </w:rPr>
      </w:pPr>
    </w:p>
    <w:p w14:paraId="21EA6100" w14:textId="77777777" w:rsidR="006753D4" w:rsidRDefault="006753D4" w:rsidP="006753D4">
      <w:pPr>
        <w:spacing w:before="105" w:after="105" w:line="360" w:lineRule="auto"/>
        <w:rPr>
          <w:rFonts w:asciiTheme="minorHAnsi"/>
          <w:sz w:val="24"/>
          <w:szCs w:val="24"/>
        </w:rPr>
      </w:pPr>
    </w:p>
    <w:p w14:paraId="797DDF04" w14:textId="23F3856C" w:rsidR="006753D4" w:rsidRPr="003113C1" w:rsidRDefault="006753D4" w:rsidP="006753D4">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4</w:t>
      </w:r>
      <w:r>
        <w:rPr>
          <w:rFonts w:asciiTheme="minorHAnsi" w:eastAsia="source serif 4" w:cs="source serif 4"/>
          <w:color w:val="000000"/>
          <w:sz w:val="24"/>
          <w:szCs w:val="24"/>
        </w:rPr>
        <w:t>3</w:t>
      </w:r>
    </w:p>
    <w:p w14:paraId="14B03B70" w14:textId="77777777" w:rsidR="006753D4" w:rsidRPr="003113C1" w:rsidRDefault="006753D4" w:rsidP="006753D4">
      <w:pPr>
        <w:spacing w:before="105" w:after="105" w:line="360" w:lineRule="auto"/>
        <w:rPr>
          <w:rFonts w:asciiTheme="minorHAnsi"/>
          <w:sz w:val="24"/>
          <w:szCs w:val="24"/>
        </w:rPr>
      </w:pPr>
    </w:p>
    <w:p w14:paraId="4FE42483" w14:textId="77777777" w:rsidR="005819B4" w:rsidRPr="003113C1" w:rsidRDefault="00000000">
      <w:pPr>
        <w:spacing w:before="315" w:after="105" w:line="360" w:lineRule="auto"/>
        <w:ind w:left="-30"/>
        <w:rPr>
          <w:rFonts w:asciiTheme="minorHAnsi"/>
          <w:sz w:val="24"/>
          <w:szCs w:val="24"/>
        </w:rPr>
      </w:pPr>
      <w:bookmarkStart w:id="74" w:name="bm_5_la_teoría_del_cuerpo_equivoc_bbc083"/>
      <w:r w:rsidRPr="003113C1">
        <w:rPr>
          <w:rFonts w:asciiTheme="minorHAnsi" w:eastAsia="source serif 4" w:cs="source serif 4"/>
          <w:b/>
          <w:color w:val="000000"/>
          <w:sz w:val="24"/>
          <w:szCs w:val="24"/>
        </w:rPr>
        <w:t>5. La teoría del cuerpo equivocado (Wrong Tomb)</w:t>
      </w:r>
      <w:bookmarkEnd w:id="74"/>
    </w:p>
    <w:p w14:paraId="7E599066"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Afirma:</w:t>
      </w:r>
      <w:r w:rsidRPr="003113C1">
        <w:rPr>
          <w:rFonts w:asciiTheme="minorHAnsi" w:eastAsia="source serif 4" w:cs="source serif 4"/>
          <w:color w:val="000000"/>
          <w:sz w:val="24"/>
          <w:szCs w:val="24"/>
        </w:rPr>
        <w:t xml:space="preserve"> Las mujeres se equivocaron de tumba. Fueron a una tumba vacía que no era la de Jesús y concluyeron que había resucitado.</w:t>
      </w:r>
    </w:p>
    <w:p w14:paraId="4D059EF3"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Problemas:</w:t>
      </w:r>
    </w:p>
    <w:p w14:paraId="6BAFC0E4" w14:textId="77777777" w:rsidR="005819B4" w:rsidRPr="003113C1" w:rsidRDefault="00000000">
      <w:pPr>
        <w:numPr>
          <w:ilvl w:val="0"/>
          <w:numId w:val="2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tumba era conocida y específica:</w:t>
      </w:r>
      <w:r w:rsidRPr="003113C1">
        <w:rPr>
          <w:rFonts w:asciiTheme="minorHAnsi" w:eastAsia="source serif 4" w:cs="source serif 4"/>
          <w:color w:val="000000"/>
          <w:sz w:val="24"/>
          <w:szCs w:val="24"/>
        </w:rPr>
        <w:t xml:space="preserve"> Era la tumba de José de Arimatea, un miembro conocido del Sanedrín. No era una tumba anónima en un cementerio.</w:t>
      </w:r>
    </w:p>
    <w:p w14:paraId="5087EB41" w14:textId="77777777" w:rsidR="005819B4" w:rsidRPr="003113C1" w:rsidRDefault="00000000">
      <w:pPr>
        <w:numPr>
          <w:ilvl w:val="0"/>
          <w:numId w:val="28"/>
        </w:numPr>
        <w:spacing w:before="105" w:after="105" w:line="360" w:lineRule="auto"/>
        <w:rPr>
          <w:rFonts w:asciiTheme="minorHAnsi"/>
          <w:sz w:val="24"/>
          <w:szCs w:val="24"/>
        </w:rPr>
      </w:pPr>
      <w:r w:rsidRPr="003113C1">
        <w:rPr>
          <w:rFonts w:asciiTheme="minorHAnsi" w:eastAsia="source serif 4" w:cs="source serif 4"/>
          <w:b/>
          <w:color w:val="000000"/>
          <w:sz w:val="24"/>
          <w:szCs w:val="24"/>
        </w:rPr>
        <w:lastRenderedPageBreak/>
        <w:t>Las autoridades habrían corregido el error:</w:t>
      </w:r>
      <w:r w:rsidRPr="003113C1">
        <w:rPr>
          <w:rFonts w:asciiTheme="minorHAnsi" w:eastAsia="source serif 4" w:cs="source serif 4"/>
          <w:color w:val="000000"/>
          <w:sz w:val="24"/>
          <w:szCs w:val="24"/>
        </w:rPr>
        <w:t xml:space="preserve"> Si los discípulos proclamaban la resurrección desde una tumba equivocada, las autoridades simplemente habrían señalado la tumba correcta con el cuerpo. Nunca lo hicieron.</w:t>
      </w:r>
    </w:p>
    <w:p w14:paraId="09590358" w14:textId="77777777" w:rsidR="005819B4" w:rsidRPr="003113C1" w:rsidRDefault="00000000">
      <w:pPr>
        <w:numPr>
          <w:ilvl w:val="0"/>
          <w:numId w:val="2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improbabilidad de un error colectivo:</w:t>
      </w:r>
      <w:r w:rsidRPr="003113C1">
        <w:rPr>
          <w:rFonts w:asciiTheme="minorHAnsi" w:eastAsia="source serif 4" w:cs="source serif 4"/>
          <w:color w:val="000000"/>
          <w:sz w:val="24"/>
          <w:szCs w:val="24"/>
        </w:rPr>
        <w:t xml:space="preserve"> Todas las visitas a la tumba —las mujeres, Pedro, Juan— habrían tenido que equivocarse de la misma manera. Y la tumba incorrecta habría tenido que estar convenientemente abierta y vacía.</w:t>
      </w:r>
    </w:p>
    <w:p w14:paraId="36E1FB92" w14:textId="77777777" w:rsidR="005819B4" w:rsidRPr="003113C1" w:rsidRDefault="00000000">
      <w:pPr>
        <w:spacing w:before="315" w:after="105" w:line="360" w:lineRule="auto"/>
        <w:ind w:left="-30"/>
        <w:rPr>
          <w:rFonts w:asciiTheme="minorHAnsi"/>
          <w:sz w:val="24"/>
          <w:szCs w:val="24"/>
        </w:rPr>
      </w:pPr>
      <w:bookmarkStart w:id="75" w:name="bm_6_la_teoría_de_la_influencia_m_8c23f0"/>
      <w:r w:rsidRPr="003113C1">
        <w:rPr>
          <w:rFonts w:asciiTheme="minorHAnsi" w:eastAsia="source serif 4" w:cs="source serif 4"/>
          <w:b/>
          <w:color w:val="000000"/>
          <w:sz w:val="24"/>
          <w:szCs w:val="24"/>
        </w:rPr>
        <w:t>6. La teoría de la influencia mitológica (</w:t>
      </w:r>
      <w:proofErr w:type="spellStart"/>
      <w:r w:rsidRPr="003113C1">
        <w:rPr>
          <w:rFonts w:asciiTheme="minorHAnsi" w:eastAsia="source serif 4" w:cs="source serif 4"/>
          <w:b/>
          <w:color w:val="000000"/>
          <w:sz w:val="24"/>
          <w:szCs w:val="24"/>
        </w:rPr>
        <w:t>Copycat</w:t>
      </w:r>
      <w:proofErr w:type="spellEnd"/>
      <w:r w:rsidRPr="003113C1">
        <w:rPr>
          <w:rFonts w:asciiTheme="minorHAnsi" w:eastAsia="source serif 4" w:cs="source serif 4"/>
          <w:b/>
          <w:color w:val="000000"/>
          <w:sz w:val="24"/>
          <w:szCs w:val="24"/>
        </w:rPr>
        <w:t xml:space="preserve"> Theory)</w:t>
      </w:r>
      <w:bookmarkEnd w:id="75"/>
    </w:p>
    <w:p w14:paraId="167CD726"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Afirma:</w:t>
      </w:r>
      <w:r w:rsidRPr="003113C1">
        <w:rPr>
          <w:rFonts w:asciiTheme="minorHAnsi" w:eastAsia="source serif 4" w:cs="source serif 4"/>
          <w:color w:val="000000"/>
          <w:sz w:val="24"/>
          <w:szCs w:val="24"/>
        </w:rPr>
        <w:t xml:space="preserve"> La historia de la resurrección de Jesús fue copiada de mitos de dioses que morían y resucitaban en religiones del Cercano Oriente (Osiris, </w:t>
      </w:r>
      <w:proofErr w:type="spellStart"/>
      <w:r w:rsidRPr="003113C1">
        <w:rPr>
          <w:rFonts w:asciiTheme="minorHAnsi" w:eastAsia="source serif 4" w:cs="source serif 4"/>
          <w:color w:val="000000"/>
          <w:sz w:val="24"/>
          <w:szCs w:val="24"/>
        </w:rPr>
        <w:t>Tammuz</w:t>
      </w:r>
      <w:proofErr w:type="spellEnd"/>
      <w:r w:rsidRPr="003113C1">
        <w:rPr>
          <w:rFonts w:asciiTheme="minorHAnsi" w:eastAsia="source serif 4" w:cs="source serif 4"/>
          <w:color w:val="000000"/>
          <w:sz w:val="24"/>
          <w:szCs w:val="24"/>
        </w:rPr>
        <w:t>, Adonis, Dioniso).</w:t>
      </w:r>
    </w:p>
    <w:p w14:paraId="4E568EBE"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Problemas:</w:t>
      </w:r>
    </w:p>
    <w:p w14:paraId="69AEE2DE" w14:textId="77777777" w:rsidR="005819B4" w:rsidRPr="003113C1" w:rsidRDefault="00000000">
      <w:pPr>
        <w:numPr>
          <w:ilvl w:val="0"/>
          <w:numId w:val="29"/>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Las "resurrecciones" paganas no son comparables:</w:t>
      </w:r>
      <w:r w:rsidRPr="003113C1">
        <w:rPr>
          <w:rFonts w:asciiTheme="minorHAnsi" w:eastAsia="source serif 4" w:cs="source serif 4"/>
          <w:color w:val="000000"/>
          <w:sz w:val="24"/>
          <w:szCs w:val="24"/>
        </w:rPr>
        <w:t xml:space="preserve"> Los dioses paganos asociados con ciclos estacionales (Osiris, </w:t>
      </w:r>
      <w:proofErr w:type="spellStart"/>
      <w:r w:rsidRPr="003113C1">
        <w:rPr>
          <w:rFonts w:asciiTheme="minorHAnsi" w:eastAsia="source serif 4" w:cs="source serif 4"/>
          <w:color w:val="000000"/>
          <w:sz w:val="24"/>
          <w:szCs w:val="24"/>
        </w:rPr>
        <w:t>Tammuz</w:t>
      </w:r>
      <w:proofErr w:type="spellEnd"/>
      <w:r w:rsidRPr="003113C1">
        <w:rPr>
          <w:rFonts w:asciiTheme="minorHAnsi" w:eastAsia="source serif 4" w:cs="source serif 4"/>
          <w:color w:val="000000"/>
          <w:sz w:val="24"/>
          <w:szCs w:val="24"/>
        </w:rPr>
        <w:t>) no resucitaban en el sentido judío-cristiano del término. Sus "muertes y resurrecciones" eran simbólicas del ciclo de las estaciones, no eventos históricos en un tiempo y lugar específicos.</w:t>
      </w:r>
    </w:p>
    <w:p w14:paraId="2381C831" w14:textId="77777777" w:rsidR="00447D3C" w:rsidRPr="00447D3C" w:rsidRDefault="00000000">
      <w:pPr>
        <w:numPr>
          <w:ilvl w:val="0"/>
          <w:numId w:val="29"/>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diferencia conceptual:</w:t>
      </w:r>
      <w:r w:rsidRPr="003113C1">
        <w:rPr>
          <w:rFonts w:asciiTheme="minorHAnsi" w:eastAsia="source serif 4" w:cs="source serif 4"/>
          <w:color w:val="000000"/>
          <w:sz w:val="24"/>
          <w:szCs w:val="24"/>
        </w:rPr>
        <w:t xml:space="preserve"> En el judaísmo, la resurrección era corporal y transformadora, una realidad escatológica. En los mitos paganos, era simbólica y </w:t>
      </w:r>
    </w:p>
    <w:p w14:paraId="07336F01" w14:textId="30444F64" w:rsidR="00447D3C" w:rsidRPr="00447D3C" w:rsidRDefault="00447D3C" w:rsidP="00447D3C">
      <w:pPr>
        <w:pStyle w:val="ListParagraph"/>
        <w:spacing w:after="210" w:line="360" w:lineRule="auto"/>
        <w:ind w:left="540"/>
        <w:jc w:val="right"/>
        <w:rPr>
          <w:rFonts w:asciiTheme="minorHAnsi"/>
          <w:sz w:val="24"/>
          <w:szCs w:val="24"/>
        </w:rPr>
      </w:pPr>
      <w:r w:rsidRPr="00447D3C">
        <w:rPr>
          <w:rFonts w:asciiTheme="minorHAnsi" w:eastAsia="source serif 4" w:cs="source serif 4"/>
          <w:color w:val="000000"/>
          <w:sz w:val="24"/>
          <w:szCs w:val="24"/>
        </w:rPr>
        <w:t>P</w:t>
      </w:r>
      <w:r w:rsidRPr="00447D3C">
        <w:rPr>
          <w:rFonts w:asciiTheme="minorHAnsi"/>
          <w:sz w:val="24"/>
          <w:szCs w:val="24"/>
        </w:rPr>
        <w:t>á</w:t>
      </w:r>
      <w:r w:rsidRPr="00447D3C">
        <w:rPr>
          <w:rFonts w:asciiTheme="minorHAnsi" w:eastAsia="source serif 4" w:cs="source serif 4"/>
          <w:color w:val="000000"/>
          <w:sz w:val="24"/>
          <w:szCs w:val="24"/>
        </w:rPr>
        <w:t>gina 4</w:t>
      </w:r>
      <w:r>
        <w:rPr>
          <w:rFonts w:asciiTheme="minorHAnsi" w:eastAsia="source serif 4" w:cs="source serif 4"/>
          <w:color w:val="000000"/>
          <w:sz w:val="24"/>
          <w:szCs w:val="24"/>
        </w:rPr>
        <w:t>4</w:t>
      </w:r>
    </w:p>
    <w:p w14:paraId="08282581" w14:textId="77777777" w:rsidR="00447D3C" w:rsidRPr="00447D3C" w:rsidRDefault="00447D3C" w:rsidP="00447D3C">
      <w:pPr>
        <w:spacing w:before="105" w:after="105" w:line="360" w:lineRule="auto"/>
        <w:rPr>
          <w:rFonts w:asciiTheme="minorHAnsi"/>
          <w:sz w:val="24"/>
          <w:szCs w:val="24"/>
        </w:rPr>
      </w:pPr>
    </w:p>
    <w:p w14:paraId="7542424D" w14:textId="4A3902AB" w:rsidR="005819B4" w:rsidRPr="003113C1" w:rsidRDefault="00000000">
      <w:pPr>
        <w:numPr>
          <w:ilvl w:val="0"/>
          <w:numId w:val="29"/>
        </w:numPr>
        <w:spacing w:before="105" w:after="105" w:line="360" w:lineRule="auto"/>
        <w:rPr>
          <w:rFonts w:asciiTheme="minorHAnsi"/>
          <w:sz w:val="24"/>
          <w:szCs w:val="24"/>
        </w:rPr>
      </w:pPr>
      <w:r w:rsidRPr="003113C1">
        <w:rPr>
          <w:rFonts w:asciiTheme="minorHAnsi" w:eastAsia="source serif 4" w:cs="source serif 4"/>
          <w:color w:val="000000"/>
          <w:sz w:val="24"/>
          <w:szCs w:val="24"/>
        </w:rPr>
        <w:t>cíclica. Los discípulos, siendo judíos, no habrían tomado prestada una categoría pagana de resurrección.</w:t>
      </w:r>
    </w:p>
    <w:p w14:paraId="09F67425" w14:textId="77777777" w:rsidR="005819B4" w:rsidRPr="003113C1" w:rsidRDefault="00000000">
      <w:pPr>
        <w:numPr>
          <w:ilvl w:val="0"/>
          <w:numId w:val="29"/>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cronología:</w:t>
      </w:r>
      <w:r w:rsidRPr="003113C1">
        <w:rPr>
          <w:rFonts w:asciiTheme="minorHAnsi" w:eastAsia="source serif 4" w:cs="source serif 4"/>
          <w:color w:val="000000"/>
          <w:sz w:val="24"/>
          <w:szCs w:val="24"/>
        </w:rPr>
        <w:t xml:space="preserve"> Algunos de los supuestos paralelos (como los misterios </w:t>
      </w:r>
      <w:proofErr w:type="spellStart"/>
      <w:r w:rsidRPr="003113C1">
        <w:rPr>
          <w:rFonts w:asciiTheme="minorHAnsi" w:eastAsia="source serif 4" w:cs="source serif 4"/>
          <w:color w:val="000000"/>
          <w:sz w:val="24"/>
          <w:szCs w:val="24"/>
        </w:rPr>
        <w:t>mitraicos</w:t>
      </w:r>
      <w:proofErr w:type="spellEnd"/>
      <w:r w:rsidRPr="003113C1">
        <w:rPr>
          <w:rFonts w:asciiTheme="minorHAnsi" w:eastAsia="source serif 4" w:cs="source serif 4"/>
          <w:color w:val="000000"/>
          <w:sz w:val="24"/>
          <w:szCs w:val="24"/>
        </w:rPr>
        <w:t xml:space="preserve">) se desarrollaron </w:t>
      </w:r>
      <w:r w:rsidRPr="003113C1">
        <w:rPr>
          <w:rFonts w:asciiTheme="minorHAnsi" w:eastAsia="source serif 4" w:cs="source serif 4"/>
          <w:i/>
          <w:color w:val="000000"/>
          <w:sz w:val="24"/>
          <w:szCs w:val="24"/>
        </w:rPr>
        <w:t>después</w:t>
      </w:r>
      <w:r w:rsidRPr="003113C1">
        <w:rPr>
          <w:rFonts w:asciiTheme="minorHAnsi" w:eastAsia="source serif 4" w:cs="source serif 4"/>
          <w:color w:val="000000"/>
          <w:sz w:val="24"/>
          <w:szCs w:val="24"/>
        </w:rPr>
        <w:t xml:space="preserve"> del cristianismo primitivo, no antes. No pudieron influir en la creencia más temprana en la resurrección.</w:t>
      </w:r>
    </w:p>
    <w:p w14:paraId="4ED25FC5" w14:textId="77777777" w:rsidR="005819B4" w:rsidRPr="003113C1" w:rsidRDefault="00000000">
      <w:pPr>
        <w:numPr>
          <w:ilvl w:val="0"/>
          <w:numId w:val="29"/>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consenso académico:</w:t>
      </w:r>
      <w:r w:rsidRPr="003113C1">
        <w:rPr>
          <w:rFonts w:asciiTheme="minorHAnsi" w:eastAsia="source serif 4" w:cs="source serif 4"/>
          <w:color w:val="000000"/>
          <w:sz w:val="24"/>
          <w:szCs w:val="24"/>
        </w:rPr>
        <w:t xml:space="preserve"> Los eruditos de religiones comparadas (incluidos no cristianos como Jonathan Z. Smith) rechazan la idea de que el cristianismo copió su relato de la resurrección de mitos paganos.</w:t>
      </w:r>
    </w:p>
    <w:p w14:paraId="77B0E879"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611EDDC2">
          <v:rect id="_x0000_s1034"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8D356FA" w14:textId="77777777" w:rsidR="005819B4" w:rsidRPr="003113C1" w:rsidRDefault="00000000">
      <w:pPr>
        <w:spacing w:before="315" w:after="105" w:line="360" w:lineRule="auto"/>
        <w:ind w:left="-30"/>
        <w:rPr>
          <w:rFonts w:asciiTheme="minorHAnsi"/>
          <w:sz w:val="24"/>
          <w:szCs w:val="24"/>
        </w:rPr>
      </w:pPr>
      <w:bookmarkStart w:id="76" w:name="viii_la_mejor_explicación_la_resu_41ac6f"/>
      <w:r w:rsidRPr="003113C1">
        <w:rPr>
          <w:rFonts w:asciiTheme="minorHAnsi" w:eastAsia="source serif 4" w:cs="source serif 4"/>
          <w:b/>
          <w:color w:val="000000"/>
          <w:sz w:val="24"/>
          <w:szCs w:val="24"/>
        </w:rPr>
        <w:t>VIII. La mejor explicación: la resurrección histórica</w:t>
      </w:r>
      <w:bookmarkEnd w:id="76"/>
    </w:p>
    <w:p w14:paraId="3EBC99C0" w14:textId="77777777" w:rsidR="005819B4" w:rsidRPr="003113C1" w:rsidRDefault="00000000">
      <w:pPr>
        <w:spacing w:before="315" w:after="105" w:line="360" w:lineRule="auto"/>
        <w:ind w:left="-30"/>
        <w:rPr>
          <w:rFonts w:asciiTheme="minorHAnsi"/>
          <w:sz w:val="24"/>
          <w:szCs w:val="24"/>
        </w:rPr>
      </w:pPr>
      <w:bookmarkStart w:id="77" w:name="el_método_de_inferencia_a_la_mejo_d62d48"/>
      <w:r w:rsidRPr="003113C1">
        <w:rPr>
          <w:rFonts w:asciiTheme="minorHAnsi" w:eastAsia="source serif 4" w:cs="source serif 4"/>
          <w:b/>
          <w:color w:val="000000"/>
          <w:sz w:val="24"/>
          <w:szCs w:val="24"/>
        </w:rPr>
        <w:t>El método de inferencia a la mejor explicación</w:t>
      </w:r>
      <w:bookmarkEnd w:id="77"/>
    </w:p>
    <w:p w14:paraId="646327E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El filósofo William Lane Craig aplica el método de "inferencia a la mejor explicación" a la evidencia histórica de la resurrección. Este método, usado en historia y en ciencia, evalúa hipótesis competidoras según cinco criterios:</w:t>
      </w:r>
    </w:p>
    <w:p w14:paraId="4AFF8C62" w14:textId="77777777" w:rsidR="005819B4" w:rsidRPr="003113C1" w:rsidRDefault="00000000">
      <w:pPr>
        <w:numPr>
          <w:ilvl w:val="0"/>
          <w:numId w:val="3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Poder explicativo:</w:t>
      </w:r>
      <w:r w:rsidRPr="003113C1">
        <w:rPr>
          <w:rFonts w:asciiTheme="minorHAnsi" w:eastAsia="source serif 4" w:cs="source serif 4"/>
          <w:color w:val="000000"/>
          <w:sz w:val="24"/>
          <w:szCs w:val="24"/>
        </w:rPr>
        <w:t xml:space="preserve"> ¿Cuántos de los hechos conocidos explica la hipótesis?</w:t>
      </w:r>
    </w:p>
    <w:p w14:paraId="48B96AE9" w14:textId="77777777" w:rsidR="005819B4" w:rsidRPr="003113C1" w:rsidRDefault="00000000">
      <w:pPr>
        <w:numPr>
          <w:ilvl w:val="0"/>
          <w:numId w:val="3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Alcance explicativo:</w:t>
      </w:r>
      <w:r w:rsidRPr="003113C1">
        <w:rPr>
          <w:rFonts w:asciiTheme="minorHAnsi" w:eastAsia="source serif 4" w:cs="source serif 4"/>
          <w:color w:val="000000"/>
          <w:sz w:val="24"/>
          <w:szCs w:val="24"/>
        </w:rPr>
        <w:t xml:space="preserve"> ¿Explica todos los hechos o deja algunos sin explicar?</w:t>
      </w:r>
    </w:p>
    <w:p w14:paraId="0C474849" w14:textId="77777777" w:rsidR="005819B4" w:rsidRPr="003113C1" w:rsidRDefault="00000000">
      <w:pPr>
        <w:numPr>
          <w:ilvl w:val="0"/>
          <w:numId w:val="3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Plausibilidad:</w:t>
      </w:r>
      <w:r w:rsidRPr="003113C1">
        <w:rPr>
          <w:rFonts w:asciiTheme="minorHAnsi" w:eastAsia="source serif 4" w:cs="source serif 4"/>
          <w:color w:val="000000"/>
          <w:sz w:val="24"/>
          <w:szCs w:val="24"/>
        </w:rPr>
        <w:t xml:space="preserve"> ¿Es consistente con el conocimiento de fondo?</w:t>
      </w:r>
    </w:p>
    <w:p w14:paraId="25ACD19E" w14:textId="77777777" w:rsidR="005819B4" w:rsidRPr="003113C1" w:rsidRDefault="00000000">
      <w:pPr>
        <w:numPr>
          <w:ilvl w:val="0"/>
          <w:numId w:val="3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Menos suposiciones ad hoc:</w:t>
      </w:r>
      <w:r w:rsidRPr="003113C1">
        <w:rPr>
          <w:rFonts w:asciiTheme="minorHAnsi" w:eastAsia="source serif 4" w:cs="source serif 4"/>
          <w:color w:val="000000"/>
          <w:sz w:val="24"/>
          <w:szCs w:val="24"/>
        </w:rPr>
        <w:t xml:space="preserve"> ¿Requiere menos suposiciones arbitrarias o improbables?</w:t>
      </w:r>
    </w:p>
    <w:p w14:paraId="71F25D9B" w14:textId="77777777" w:rsidR="005819B4" w:rsidRPr="003113C1" w:rsidRDefault="00000000">
      <w:pPr>
        <w:numPr>
          <w:ilvl w:val="0"/>
          <w:numId w:val="30"/>
        </w:numPr>
        <w:spacing w:before="105" w:after="105" w:line="360" w:lineRule="auto"/>
        <w:rPr>
          <w:rFonts w:asciiTheme="minorHAnsi"/>
          <w:sz w:val="24"/>
          <w:szCs w:val="24"/>
        </w:rPr>
      </w:pPr>
      <w:r w:rsidRPr="003113C1">
        <w:rPr>
          <w:rFonts w:asciiTheme="minorHAnsi" w:eastAsia="source serif 4" w:cs="source serif 4"/>
          <w:b/>
          <w:color w:val="000000"/>
          <w:sz w:val="24"/>
          <w:szCs w:val="24"/>
        </w:rPr>
        <w:t>Concordancia con creencias aceptadas:</w:t>
      </w:r>
      <w:r w:rsidRPr="003113C1">
        <w:rPr>
          <w:rFonts w:asciiTheme="minorHAnsi" w:eastAsia="source serif 4" w:cs="source serif 4"/>
          <w:color w:val="000000"/>
          <w:sz w:val="24"/>
          <w:szCs w:val="24"/>
        </w:rPr>
        <w:t xml:space="preserve"> ¿Está en armonía con hechos bien establecidos?</w:t>
      </w:r>
    </w:p>
    <w:p w14:paraId="5BD79D8F" w14:textId="77777777" w:rsidR="00447D3C"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Cuando se aplican estos criterios a las teorías competidoras (desmayo, robo, alucinación, leyenda, cuerpo equivocado, influencia mitológica), ninguna explica todos los hechos de </w:t>
      </w:r>
    </w:p>
    <w:p w14:paraId="57E3F406" w14:textId="5681F942" w:rsidR="00447D3C" w:rsidRPr="003113C1" w:rsidRDefault="00447D3C" w:rsidP="00447D3C">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4</w:t>
      </w:r>
      <w:r>
        <w:rPr>
          <w:rFonts w:asciiTheme="minorHAnsi" w:eastAsia="source serif 4" w:cs="source serif 4"/>
          <w:color w:val="000000"/>
          <w:sz w:val="24"/>
          <w:szCs w:val="24"/>
        </w:rPr>
        <w:t>5</w:t>
      </w:r>
    </w:p>
    <w:p w14:paraId="1EA916FF" w14:textId="77777777" w:rsidR="00447D3C" w:rsidRDefault="00447D3C">
      <w:pPr>
        <w:spacing w:after="210" w:line="360" w:lineRule="auto"/>
        <w:rPr>
          <w:rFonts w:asciiTheme="minorHAnsi" w:eastAsia="source serif 4" w:cs="source serif 4"/>
          <w:color w:val="000000"/>
          <w:sz w:val="24"/>
          <w:szCs w:val="24"/>
        </w:rPr>
      </w:pPr>
    </w:p>
    <w:p w14:paraId="79FE00E3" w14:textId="09806B82"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manera coherente. Cada una deja hechos sin explicar o requiere suposiciones extraordinarias.</w:t>
      </w:r>
    </w:p>
    <w:p w14:paraId="2074EECA"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La hipótesis de la resurrección, en cambio, explica todos los hechos de manera natural y coherente:</w:t>
      </w:r>
    </w:p>
    <w:p w14:paraId="40F98BA2" w14:textId="77777777" w:rsidR="005819B4" w:rsidRPr="003113C1" w:rsidRDefault="00000000">
      <w:pPr>
        <w:numPr>
          <w:ilvl w:val="0"/>
          <w:numId w:val="3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tumba vacía:</w:t>
      </w:r>
      <w:r w:rsidRPr="003113C1">
        <w:rPr>
          <w:rFonts w:asciiTheme="minorHAnsi" w:eastAsia="source serif 4" w:cs="source serif 4"/>
          <w:color w:val="000000"/>
          <w:sz w:val="24"/>
          <w:szCs w:val="24"/>
        </w:rPr>
        <w:t xml:space="preserve"> porque Jesús resucitó corporalmente.</w:t>
      </w:r>
    </w:p>
    <w:p w14:paraId="406E8DEF" w14:textId="77777777" w:rsidR="005819B4" w:rsidRPr="003113C1" w:rsidRDefault="00000000">
      <w:pPr>
        <w:numPr>
          <w:ilvl w:val="0"/>
          <w:numId w:val="3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Las apariciones:</w:t>
      </w:r>
      <w:r w:rsidRPr="003113C1">
        <w:rPr>
          <w:rFonts w:asciiTheme="minorHAnsi" w:eastAsia="source serif 4" w:cs="source serif 4"/>
          <w:color w:val="000000"/>
          <w:sz w:val="24"/>
          <w:szCs w:val="24"/>
        </w:rPr>
        <w:t xml:space="preserve"> porque Jesús se apareció vivo a sus discípulos.</w:t>
      </w:r>
    </w:p>
    <w:p w14:paraId="6C47D99F" w14:textId="77777777" w:rsidR="005819B4" w:rsidRPr="003113C1" w:rsidRDefault="00000000">
      <w:pPr>
        <w:numPr>
          <w:ilvl w:val="0"/>
          <w:numId w:val="31"/>
        </w:numPr>
        <w:spacing w:before="105" w:after="105" w:line="360" w:lineRule="auto"/>
        <w:rPr>
          <w:rFonts w:asciiTheme="minorHAnsi"/>
          <w:sz w:val="24"/>
          <w:szCs w:val="24"/>
        </w:rPr>
      </w:pPr>
      <w:r w:rsidRPr="003113C1">
        <w:rPr>
          <w:rFonts w:asciiTheme="minorHAnsi" w:eastAsia="source serif 4" w:cs="source serif 4"/>
          <w:b/>
          <w:color w:val="000000"/>
          <w:sz w:val="24"/>
          <w:szCs w:val="24"/>
        </w:rPr>
        <w:lastRenderedPageBreak/>
        <w:t>La transformación de los discípulos:</w:t>
      </w:r>
      <w:r w:rsidRPr="003113C1">
        <w:rPr>
          <w:rFonts w:asciiTheme="minorHAnsi" w:eastAsia="source serif 4" w:cs="source serif 4"/>
          <w:color w:val="000000"/>
          <w:sz w:val="24"/>
          <w:szCs w:val="24"/>
        </w:rPr>
        <w:t xml:space="preserve"> porque vieron al Señor resucitado.</w:t>
      </w:r>
    </w:p>
    <w:p w14:paraId="1B7493C3" w14:textId="77777777" w:rsidR="005819B4" w:rsidRPr="003113C1" w:rsidRDefault="00000000">
      <w:pPr>
        <w:numPr>
          <w:ilvl w:val="0"/>
          <w:numId w:val="3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La conversión de Pablo y Jacobo:</w:t>
      </w:r>
      <w:r w:rsidRPr="003113C1">
        <w:rPr>
          <w:rFonts w:asciiTheme="minorHAnsi" w:eastAsia="source serif 4" w:cs="source serif 4"/>
          <w:color w:val="000000"/>
          <w:sz w:val="24"/>
          <w:szCs w:val="24"/>
        </w:rPr>
        <w:t xml:space="preserve"> porque el Cristo resucitado se les apareció.</w:t>
      </w:r>
    </w:p>
    <w:p w14:paraId="62556200" w14:textId="77777777" w:rsidR="005819B4" w:rsidRPr="003113C1" w:rsidRDefault="00000000">
      <w:pPr>
        <w:numPr>
          <w:ilvl w:val="0"/>
          <w:numId w:val="3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surgimiento de la iglesia en Jerusalén:</w:t>
      </w:r>
      <w:r w:rsidRPr="003113C1">
        <w:rPr>
          <w:rFonts w:asciiTheme="minorHAnsi" w:eastAsia="source serif 4" w:cs="source serif 4"/>
          <w:color w:val="000000"/>
          <w:sz w:val="24"/>
          <w:szCs w:val="24"/>
        </w:rPr>
        <w:t xml:space="preserve"> porque la tumba estaba vacía y la resurrección era pública y verificable.</w:t>
      </w:r>
    </w:p>
    <w:p w14:paraId="009D82C1" w14:textId="77777777" w:rsidR="005819B4" w:rsidRPr="003113C1" w:rsidRDefault="00000000">
      <w:pPr>
        <w:numPr>
          <w:ilvl w:val="0"/>
          <w:numId w:val="31"/>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El cambio del día de adoración:</w:t>
      </w:r>
      <w:r w:rsidRPr="003113C1">
        <w:rPr>
          <w:rFonts w:asciiTheme="minorHAnsi" w:eastAsia="source serif 4" w:cs="source serif 4"/>
          <w:color w:val="000000"/>
          <w:sz w:val="24"/>
          <w:szCs w:val="24"/>
        </w:rPr>
        <w:t xml:space="preserve"> porque el primer día de la semana fue cuando Jesús resucitó.</w:t>
      </w:r>
    </w:p>
    <w:p w14:paraId="35ADD70B" w14:textId="77777777" w:rsidR="005819B4" w:rsidRPr="003113C1" w:rsidRDefault="00000000">
      <w:pPr>
        <w:spacing w:after="210" w:line="360" w:lineRule="auto"/>
        <w:rPr>
          <w:rFonts w:asciiTheme="minorHAnsi"/>
          <w:sz w:val="24"/>
          <w:szCs w:val="24"/>
          <w:lang w:val="en-US"/>
        </w:rPr>
      </w:pPr>
      <w:r w:rsidRPr="003113C1">
        <w:rPr>
          <w:rFonts w:asciiTheme="minorHAnsi" w:eastAsia="source serif 4" w:cs="source serif 4"/>
          <w:color w:val="000000"/>
          <w:sz w:val="24"/>
          <w:szCs w:val="24"/>
        </w:rPr>
        <w:t xml:space="preserve">Como señaló el erudito C.F.D. Moule de la Universidad de Cambridge: si el nacimiento de la Iglesia es inexplicable sin la resurrección, entonces la resurrección es el mejor candidato como explicación de los hechos. </w:t>
      </w:r>
      <w:r w:rsidRPr="003113C1">
        <w:rPr>
          <w:rFonts w:asciiTheme="minorHAnsi" w:eastAsia="source serif 4" w:cs="source serif 4"/>
          <w:color w:val="000000"/>
          <w:sz w:val="24"/>
          <w:szCs w:val="24"/>
          <w:lang w:val="en-US"/>
        </w:rPr>
        <w:t xml:space="preserve">(C.F.D. Moule, </w:t>
      </w:r>
      <w:r w:rsidRPr="003113C1">
        <w:rPr>
          <w:rFonts w:asciiTheme="minorHAnsi" w:eastAsia="source serif 4" w:cs="source serif 4"/>
          <w:i/>
          <w:color w:val="000000"/>
          <w:sz w:val="24"/>
          <w:szCs w:val="24"/>
          <w:lang w:val="en-US"/>
        </w:rPr>
        <w:t>The Phenomenon of the New Testament</w:t>
      </w:r>
      <w:r w:rsidRPr="003113C1">
        <w:rPr>
          <w:rFonts w:asciiTheme="minorHAnsi" w:eastAsia="source serif 4" w:cs="source serif 4"/>
          <w:color w:val="000000"/>
          <w:sz w:val="24"/>
          <w:szCs w:val="24"/>
          <w:lang w:val="en-US"/>
        </w:rPr>
        <w:t>, 1967)</w:t>
      </w:r>
    </w:p>
    <w:p w14:paraId="691F8BEC" w14:textId="77777777" w:rsidR="005819B4" w:rsidRPr="003113C1" w:rsidRDefault="00000000">
      <w:pPr>
        <w:spacing w:before="315" w:after="105" w:line="360" w:lineRule="auto"/>
        <w:ind w:left="-30"/>
        <w:rPr>
          <w:rFonts w:asciiTheme="minorHAnsi"/>
          <w:sz w:val="24"/>
          <w:szCs w:val="24"/>
        </w:rPr>
      </w:pPr>
      <w:bookmarkStart w:id="78" w:name="la_resurrección_y_la_deidad_de_cristo"/>
      <w:r w:rsidRPr="003113C1">
        <w:rPr>
          <w:rFonts w:asciiTheme="minorHAnsi" w:eastAsia="source serif 4" w:cs="source serif 4"/>
          <w:b/>
          <w:color w:val="000000"/>
          <w:sz w:val="24"/>
          <w:szCs w:val="24"/>
        </w:rPr>
        <w:t>La resurrección y la deidad de Cristo</w:t>
      </w:r>
      <w:bookmarkEnd w:id="78"/>
    </w:p>
    <w:p w14:paraId="7A47DA9C" w14:textId="77777777" w:rsidR="005819B4"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La resurrección no solo confirma la existencia histórica de Jesús; confirma sus afirmaciones de deidad. Pablo escribe que Jesús "fue declarado Hijo de Dios con poder, según el Espíritu de santidad, por la resurrección de entre los muertos" (Romanos 1:4). La resurrección es la validación divina de todo lo que Jesús enseñó y reclamó ser. Si resucitó, entonces Él es el Hijo de Dios, el Salvador del mundo, y el Señor a quien toda rodilla se doblará (Filipenses 2:10–11).</w:t>
      </w:r>
    </w:p>
    <w:p w14:paraId="7BCE3D0A" w14:textId="77777777" w:rsidR="00447D3C" w:rsidRDefault="00447D3C">
      <w:pPr>
        <w:spacing w:after="210" w:line="360" w:lineRule="auto"/>
        <w:rPr>
          <w:rFonts w:asciiTheme="minorHAnsi" w:eastAsia="source serif 4" w:cs="source serif 4"/>
          <w:color w:val="000000"/>
          <w:sz w:val="24"/>
          <w:szCs w:val="24"/>
        </w:rPr>
      </w:pPr>
    </w:p>
    <w:p w14:paraId="3682716E" w14:textId="370732A1" w:rsidR="00447D3C" w:rsidRPr="003113C1" w:rsidRDefault="00447D3C" w:rsidP="00447D3C">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4</w:t>
      </w:r>
      <w:r>
        <w:rPr>
          <w:rFonts w:asciiTheme="minorHAnsi" w:eastAsia="source serif 4" w:cs="source serif 4"/>
          <w:color w:val="000000"/>
          <w:sz w:val="24"/>
          <w:szCs w:val="24"/>
        </w:rPr>
        <w:t>6</w:t>
      </w:r>
    </w:p>
    <w:p w14:paraId="319A98DF" w14:textId="2A2E2514" w:rsidR="005819B4" w:rsidRPr="003113C1" w:rsidRDefault="005819B4">
      <w:pPr>
        <w:spacing w:before="210" w:after="0" w:line="360" w:lineRule="auto"/>
        <w:rPr>
          <w:rFonts w:asciiTheme="minorHAnsi"/>
          <w:sz w:val="24"/>
          <w:szCs w:val="24"/>
        </w:rPr>
      </w:pPr>
    </w:p>
    <w:p w14:paraId="12E762C7" w14:textId="77777777" w:rsidR="005819B4" w:rsidRPr="003113C1" w:rsidRDefault="00000000">
      <w:pPr>
        <w:spacing w:before="315" w:after="105" w:line="360" w:lineRule="auto"/>
        <w:ind w:left="-30"/>
        <w:rPr>
          <w:rFonts w:asciiTheme="minorHAnsi"/>
          <w:sz w:val="24"/>
          <w:szCs w:val="24"/>
        </w:rPr>
      </w:pPr>
      <w:bookmarkStart w:id="79" w:name="ix_datos_arqueológicos_que_apoyan_e05f90"/>
      <w:r w:rsidRPr="003113C1">
        <w:rPr>
          <w:rFonts w:asciiTheme="minorHAnsi" w:eastAsia="source serif 4" w:cs="source serif 4"/>
          <w:b/>
          <w:color w:val="000000"/>
          <w:sz w:val="24"/>
          <w:szCs w:val="24"/>
        </w:rPr>
        <w:t>IX. Datos arqueológicos que apoyan el contexto histórico de los relatos</w:t>
      </w:r>
      <w:bookmarkEnd w:id="79"/>
    </w:p>
    <w:p w14:paraId="51C535DF"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Los siguientes hallazgos arqueológicos no prueban la resurrección, pero confirman el marco histórico, geográfico y cultural de los relatos evangélicos, fortaleciendo su credibilidad general.</w:t>
      </w:r>
    </w:p>
    <w:p w14:paraId="15B09417" w14:textId="77777777" w:rsidR="005819B4" w:rsidRPr="003113C1" w:rsidRDefault="00000000">
      <w:pPr>
        <w:spacing w:before="315" w:after="105" w:line="360" w:lineRule="auto"/>
        <w:ind w:left="-30"/>
        <w:rPr>
          <w:rFonts w:asciiTheme="minorHAnsi"/>
          <w:sz w:val="24"/>
          <w:szCs w:val="24"/>
        </w:rPr>
      </w:pPr>
      <w:bookmarkStart w:id="80" w:name="la_piscina_de_siloé"/>
      <w:r w:rsidRPr="003113C1">
        <w:rPr>
          <w:rFonts w:asciiTheme="minorHAnsi" w:eastAsia="source serif 4" w:cs="source serif 4"/>
          <w:b/>
          <w:color w:val="000000"/>
          <w:sz w:val="24"/>
          <w:szCs w:val="24"/>
        </w:rPr>
        <w:t>La piscina de Siloé</w:t>
      </w:r>
      <w:bookmarkEnd w:id="80"/>
    </w:p>
    <w:p w14:paraId="322DF54C"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lastRenderedPageBreak/>
        <w:t>En 2004, durante unas obras de alcantarillado en Jerusalén, se descubrió la piscina de Siloé mencionada en Juan 9, donde Jesús sanó a un hombre ciego. El descubrimiento confirmó los detalles arquitectónicos descritos en el Evangelio, mostrando que Juan conocía la topografía de la Jerusalén del siglo I con precisión.</w:t>
      </w:r>
    </w:p>
    <w:p w14:paraId="28282E44" w14:textId="77777777" w:rsidR="005819B4" w:rsidRPr="003113C1" w:rsidRDefault="00000000">
      <w:pPr>
        <w:spacing w:before="315" w:after="105" w:line="360" w:lineRule="auto"/>
        <w:ind w:left="-30"/>
        <w:rPr>
          <w:rFonts w:asciiTheme="minorHAnsi"/>
          <w:sz w:val="24"/>
          <w:szCs w:val="24"/>
        </w:rPr>
      </w:pPr>
      <w:bookmarkStart w:id="81" w:name="el_osario_de_caifás"/>
      <w:r w:rsidRPr="003113C1">
        <w:rPr>
          <w:rFonts w:asciiTheme="minorHAnsi" w:eastAsia="source serif 4" w:cs="source serif 4"/>
          <w:b/>
          <w:color w:val="000000"/>
          <w:sz w:val="24"/>
          <w:szCs w:val="24"/>
        </w:rPr>
        <w:t>El osario de Caifás</w:t>
      </w:r>
      <w:bookmarkEnd w:id="81"/>
    </w:p>
    <w:p w14:paraId="2883AF63"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En 1990, se descubrió en Jerusalén un osario (caja de huesos) con la inscripción "José, hijo de Caifás." Muchos arqueólogos lo identifican con el sumo sacerdote Caifás que juzgó a Jesús (Mateo 26:57). Esto confirma la existencia histórica de los personajes mencionados en los relatos de la pasión.</w:t>
      </w:r>
    </w:p>
    <w:p w14:paraId="5EEC23C8" w14:textId="77777777" w:rsidR="005819B4" w:rsidRPr="003113C1" w:rsidRDefault="00000000">
      <w:pPr>
        <w:spacing w:before="315" w:after="105" w:line="360" w:lineRule="auto"/>
        <w:ind w:left="-30"/>
        <w:rPr>
          <w:rFonts w:asciiTheme="minorHAnsi"/>
          <w:sz w:val="24"/>
          <w:szCs w:val="24"/>
        </w:rPr>
      </w:pPr>
      <w:bookmarkStart w:id="82" w:name="la_piedra_de_pilato"/>
      <w:r w:rsidRPr="003113C1">
        <w:rPr>
          <w:rFonts w:asciiTheme="minorHAnsi" w:eastAsia="source serif 4" w:cs="source serif 4"/>
          <w:b/>
          <w:color w:val="000000"/>
          <w:sz w:val="24"/>
          <w:szCs w:val="24"/>
        </w:rPr>
        <w:t>La piedra de Pilato</w:t>
      </w:r>
      <w:bookmarkEnd w:id="82"/>
    </w:p>
    <w:p w14:paraId="2425A00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En 1961, se descubrió en Cesarea una piedra con la inscripción "Pontius Pilatus, Prefecto de Judea." Hasta ese descubrimiento, algunos críticos cuestionaban la existencia histórica de Pilato. La inscripción confirma lo que los Evangelios y Tácito afirman.</w:t>
      </w:r>
    </w:p>
    <w:p w14:paraId="5279D7E1" w14:textId="77777777" w:rsidR="005819B4" w:rsidRPr="003113C1" w:rsidRDefault="00000000">
      <w:pPr>
        <w:spacing w:before="315" w:after="105" w:line="360" w:lineRule="auto"/>
        <w:ind w:left="-30"/>
        <w:rPr>
          <w:rFonts w:asciiTheme="minorHAnsi"/>
          <w:sz w:val="24"/>
          <w:szCs w:val="24"/>
        </w:rPr>
      </w:pPr>
      <w:bookmarkStart w:id="83" w:name="el_osario_de_jacobo"/>
      <w:r w:rsidRPr="003113C1">
        <w:rPr>
          <w:rFonts w:asciiTheme="minorHAnsi" w:eastAsia="source serif 4" w:cs="source serif 4"/>
          <w:b/>
          <w:color w:val="000000"/>
          <w:sz w:val="24"/>
          <w:szCs w:val="24"/>
        </w:rPr>
        <w:t>El osario de Jacobo</w:t>
      </w:r>
      <w:bookmarkEnd w:id="83"/>
    </w:p>
    <w:p w14:paraId="124D39BD" w14:textId="77777777" w:rsidR="00447D3C"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color w:val="000000"/>
          <w:sz w:val="24"/>
          <w:szCs w:val="24"/>
        </w:rPr>
        <w:t xml:space="preserve">En 2002, se hizo público un osario con la inscripción "Jacobo, hijo de José, hermano de Jesús." Aunque su autenticidad ha sido objeto de intenso debate (el erudito André Lemaire </w:t>
      </w:r>
    </w:p>
    <w:p w14:paraId="25D7E3D6" w14:textId="198BD588" w:rsidR="00447D3C" w:rsidRPr="003113C1" w:rsidRDefault="00447D3C" w:rsidP="00447D3C">
      <w:pPr>
        <w:spacing w:after="210" w:line="360" w:lineRule="auto"/>
        <w:jc w:val="right"/>
        <w:rPr>
          <w:rFonts w:asciiTheme="minorHAnsi"/>
          <w:sz w:val="24"/>
          <w:szCs w:val="24"/>
        </w:rPr>
      </w:pPr>
      <w:r w:rsidRPr="003113C1">
        <w:rPr>
          <w:rFonts w:asciiTheme="minorHAnsi" w:eastAsia="source serif 4" w:cs="source serif 4"/>
          <w:color w:val="000000"/>
          <w:sz w:val="24"/>
          <w:szCs w:val="24"/>
        </w:rPr>
        <w:t>P</w:t>
      </w:r>
      <w:r w:rsidRPr="003113C1">
        <w:rPr>
          <w:rFonts w:asciiTheme="minorHAnsi"/>
          <w:sz w:val="24"/>
          <w:szCs w:val="24"/>
        </w:rPr>
        <w:t>á</w:t>
      </w:r>
      <w:r w:rsidRPr="003113C1">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4</w:t>
      </w:r>
      <w:r>
        <w:rPr>
          <w:rFonts w:asciiTheme="minorHAnsi" w:eastAsia="source serif 4" w:cs="source serif 4"/>
          <w:color w:val="000000"/>
          <w:sz w:val="24"/>
          <w:szCs w:val="24"/>
        </w:rPr>
        <w:t>7</w:t>
      </w:r>
    </w:p>
    <w:p w14:paraId="77662CF6" w14:textId="77777777" w:rsidR="00447D3C" w:rsidRDefault="00447D3C">
      <w:pPr>
        <w:spacing w:after="210" w:line="360" w:lineRule="auto"/>
        <w:rPr>
          <w:rFonts w:asciiTheme="minorHAnsi" w:eastAsia="source serif 4" w:cs="source serif 4"/>
          <w:color w:val="000000"/>
          <w:sz w:val="24"/>
          <w:szCs w:val="24"/>
        </w:rPr>
      </w:pPr>
    </w:p>
    <w:p w14:paraId="275BC5AE" w14:textId="37ACB345"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 xml:space="preserve">lo defiende como auténtico; otros lo cuestionan), si fuera genuino, sería una confirmación arqueológica </w:t>
      </w:r>
      <w:proofErr w:type="spellStart"/>
      <w:r w:rsidRPr="003113C1">
        <w:rPr>
          <w:rFonts w:asciiTheme="minorHAnsi" w:eastAsia="source serif 4" w:cs="source serif 4"/>
          <w:color w:val="000000"/>
          <w:sz w:val="24"/>
          <w:szCs w:val="24"/>
        </w:rPr>
        <w:t>extra-bíblica</w:t>
      </w:r>
      <w:proofErr w:type="spellEnd"/>
      <w:r w:rsidRPr="003113C1">
        <w:rPr>
          <w:rFonts w:asciiTheme="minorHAnsi" w:eastAsia="source serif 4" w:cs="source serif 4"/>
          <w:color w:val="000000"/>
          <w:sz w:val="24"/>
          <w:szCs w:val="24"/>
        </w:rPr>
        <w:t xml:space="preserve"> de que Jesús tenía un hermano llamado Jacobo, consistente con Josefo y los Evangelios.</w:t>
      </w:r>
    </w:p>
    <w:p w14:paraId="06BB701E"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3DEFA9B9">
          <v:rect id="_x0000_s103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FC8E273" w14:textId="77777777" w:rsidR="005819B4" w:rsidRPr="003113C1" w:rsidRDefault="00000000">
      <w:pPr>
        <w:spacing w:before="315" w:after="105" w:line="360" w:lineRule="auto"/>
        <w:ind w:left="-30"/>
        <w:rPr>
          <w:rFonts w:asciiTheme="minorHAnsi"/>
          <w:sz w:val="24"/>
          <w:szCs w:val="24"/>
        </w:rPr>
      </w:pPr>
      <w:bookmarkStart w:id="84" w:name="x_testimonios_de_eruditos"/>
      <w:r w:rsidRPr="003113C1">
        <w:rPr>
          <w:rFonts w:asciiTheme="minorHAnsi" w:eastAsia="source serif 4" w:cs="source serif 4"/>
          <w:b/>
          <w:color w:val="000000"/>
          <w:sz w:val="24"/>
          <w:szCs w:val="24"/>
        </w:rPr>
        <w:t>X. Testimonios de eruditos</w:t>
      </w:r>
      <w:bookmarkEnd w:id="84"/>
    </w:p>
    <w:p w14:paraId="38A42E6B" w14:textId="77777777" w:rsidR="005819B4" w:rsidRPr="003113C1" w:rsidRDefault="00000000">
      <w:pPr>
        <w:numPr>
          <w:ilvl w:val="0"/>
          <w:numId w:val="32"/>
        </w:numPr>
        <w:spacing w:after="210" w:line="360" w:lineRule="auto"/>
        <w:rPr>
          <w:rFonts w:asciiTheme="minorHAnsi"/>
          <w:sz w:val="24"/>
          <w:szCs w:val="24"/>
        </w:rPr>
      </w:pPr>
      <w:r w:rsidRPr="003113C1">
        <w:rPr>
          <w:rFonts w:asciiTheme="minorHAnsi" w:eastAsia="source serif 4" w:cs="source serif 4"/>
          <w:b/>
          <w:color w:val="000000"/>
          <w:sz w:val="24"/>
          <w:szCs w:val="24"/>
        </w:rPr>
        <w:lastRenderedPageBreak/>
        <w:t>Bart Ehrman</w:t>
      </w:r>
      <w:r w:rsidRPr="003113C1">
        <w:rPr>
          <w:rFonts w:asciiTheme="minorHAnsi" w:eastAsia="source serif 4" w:cs="source serif 4"/>
          <w:color w:val="000000"/>
          <w:sz w:val="24"/>
          <w:szCs w:val="24"/>
        </w:rPr>
        <w:t xml:space="preserve"> (agnóstico): Aunque Ehrman no acepta la resurrección como evento histórico verificable por métodos historiográficos, reconoce que Jesús existió y que los discípulos creyeron firmemente que se les había aparecido el resucitado. (</w:t>
      </w:r>
      <w:hyperlink r:id="rId20">
        <w:r w:rsidR="005819B4" w:rsidRPr="003113C1">
          <w:rPr>
            <w:rFonts w:asciiTheme="minorHAnsi" w:eastAsia="source sans 3" w:cs="source sans 3"/>
            <w:sz w:val="24"/>
            <w:szCs w:val="24"/>
            <w:u w:val="single"/>
          </w:rPr>
          <w:t xml:space="preserve">Bart Ehrman – </w:t>
        </w:r>
        <w:proofErr w:type="spellStart"/>
        <w:r w:rsidR="005819B4" w:rsidRPr="003113C1">
          <w:rPr>
            <w:rFonts w:asciiTheme="minorHAnsi" w:eastAsia="source sans 3" w:cs="source sans 3"/>
            <w:sz w:val="24"/>
            <w:szCs w:val="24"/>
            <w:u w:val="single"/>
          </w:rPr>
          <w:t>Did</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Jesus</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Exist</w:t>
        </w:r>
        <w:proofErr w:type="spellEnd"/>
        <w:r w:rsidR="005819B4" w:rsidRPr="003113C1">
          <w:rPr>
            <w:rFonts w:asciiTheme="minorHAnsi" w:eastAsia="source sans 3" w:cs="source sans 3"/>
            <w:sz w:val="24"/>
            <w:szCs w:val="24"/>
            <w:u w:val="single"/>
          </w:rPr>
          <w:t>?</w:t>
        </w:r>
      </w:hyperlink>
      <w:r w:rsidRPr="003113C1">
        <w:rPr>
          <w:rFonts w:asciiTheme="minorHAnsi" w:eastAsia="source serif 4" w:cs="source serif 4"/>
          <w:color w:val="000000"/>
          <w:sz w:val="24"/>
          <w:szCs w:val="24"/>
        </w:rPr>
        <w:t>)</w:t>
      </w:r>
    </w:p>
    <w:p w14:paraId="0D959425" w14:textId="77777777" w:rsidR="005819B4" w:rsidRPr="003113C1" w:rsidRDefault="00000000">
      <w:pPr>
        <w:numPr>
          <w:ilvl w:val="0"/>
          <w:numId w:val="32"/>
        </w:numPr>
        <w:spacing w:after="210" w:line="360" w:lineRule="auto"/>
        <w:rPr>
          <w:rFonts w:asciiTheme="minorHAnsi"/>
          <w:sz w:val="24"/>
          <w:szCs w:val="24"/>
        </w:rPr>
      </w:pPr>
      <w:r w:rsidRPr="003113C1">
        <w:rPr>
          <w:rFonts w:asciiTheme="minorHAnsi" w:eastAsia="source serif 4" w:cs="source serif 4"/>
          <w:b/>
          <w:color w:val="000000"/>
          <w:sz w:val="24"/>
          <w:szCs w:val="24"/>
        </w:rPr>
        <w:t>Gerd Lüdemann</w:t>
      </w:r>
      <w:r w:rsidRPr="003113C1">
        <w:rPr>
          <w:rFonts w:asciiTheme="minorHAnsi" w:eastAsia="source serif 4" w:cs="source serif 4"/>
          <w:color w:val="000000"/>
          <w:sz w:val="24"/>
          <w:szCs w:val="24"/>
        </w:rPr>
        <w:t xml:space="preserve"> (ateo): Lüdemann reconoció que puede considerarse como cierto que Pedro y los discípulos tuvieron experiencias tras la muerte de Jesús en las que Jesús se les apareció como el Cristo resucitado. Atribuye estas experiencias a alucinaciones, pero acepta que los discípulos tuvieron experiencias reales que interpretaron como apariciones del resucitado. (</w:t>
      </w:r>
      <w:hyperlink r:id="rId21">
        <w:r w:rsidR="005819B4" w:rsidRPr="003113C1">
          <w:rPr>
            <w:rFonts w:asciiTheme="minorHAnsi" w:eastAsia="source sans 3" w:cs="source sans 3"/>
            <w:sz w:val="24"/>
            <w:szCs w:val="24"/>
            <w:u w:val="single"/>
          </w:rPr>
          <w:t>Early Christian Writings</w:t>
        </w:r>
      </w:hyperlink>
      <w:r w:rsidRPr="003113C1">
        <w:rPr>
          <w:rFonts w:asciiTheme="minorHAnsi" w:eastAsia="source serif 4" w:cs="source serif 4"/>
          <w:color w:val="000000"/>
          <w:sz w:val="24"/>
          <w:szCs w:val="24"/>
        </w:rPr>
        <w:t>)</w:t>
      </w:r>
    </w:p>
    <w:p w14:paraId="3E60F7AE" w14:textId="77777777" w:rsidR="005819B4" w:rsidRPr="003113C1" w:rsidRDefault="00000000">
      <w:pPr>
        <w:numPr>
          <w:ilvl w:val="0"/>
          <w:numId w:val="32"/>
        </w:numPr>
        <w:spacing w:after="210" w:line="360" w:lineRule="auto"/>
        <w:rPr>
          <w:rFonts w:asciiTheme="minorHAnsi"/>
          <w:sz w:val="24"/>
          <w:szCs w:val="24"/>
        </w:rPr>
      </w:pPr>
      <w:r w:rsidRPr="003113C1">
        <w:rPr>
          <w:rFonts w:asciiTheme="minorHAnsi" w:eastAsia="source serif 4" w:cs="source serif 4"/>
          <w:b/>
          <w:color w:val="000000"/>
          <w:sz w:val="24"/>
          <w:szCs w:val="24"/>
        </w:rPr>
        <w:t>E.P. Sanders</w:t>
      </w:r>
      <w:r w:rsidRPr="003113C1">
        <w:rPr>
          <w:rFonts w:asciiTheme="minorHAnsi" w:eastAsia="source serif 4" w:cs="source serif 4"/>
          <w:color w:val="000000"/>
          <w:sz w:val="24"/>
          <w:szCs w:val="24"/>
        </w:rPr>
        <w:t xml:space="preserve"> (agnóstico): Sanders reconoció que los discípulos de Jesús (y más tarde Pablo) tuvieron experiencias que interpretaron como apariciones del resucitado, y que esto es un hecho histórico. (E.P. Sanders, </w:t>
      </w:r>
      <w:r w:rsidRPr="003113C1">
        <w:rPr>
          <w:rFonts w:asciiTheme="minorHAnsi" w:eastAsia="source serif 4" w:cs="source serif 4"/>
          <w:i/>
          <w:color w:val="000000"/>
          <w:sz w:val="24"/>
          <w:szCs w:val="24"/>
        </w:rPr>
        <w:t xml:space="preserve">The </w:t>
      </w:r>
      <w:proofErr w:type="spellStart"/>
      <w:r w:rsidRPr="003113C1">
        <w:rPr>
          <w:rFonts w:asciiTheme="minorHAnsi" w:eastAsia="source serif 4" w:cs="source serif 4"/>
          <w:i/>
          <w:color w:val="000000"/>
          <w:sz w:val="24"/>
          <w:szCs w:val="24"/>
        </w:rPr>
        <w:t>Historical</w:t>
      </w:r>
      <w:proofErr w:type="spellEnd"/>
      <w:r w:rsidRPr="003113C1">
        <w:rPr>
          <w:rFonts w:asciiTheme="minorHAnsi" w:eastAsia="source serif 4" w:cs="source serif 4"/>
          <w:i/>
          <w:color w:val="000000"/>
          <w:sz w:val="24"/>
          <w:szCs w:val="24"/>
        </w:rPr>
        <w:t xml:space="preserve"> Figure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Jesus</w:t>
      </w:r>
      <w:proofErr w:type="spellEnd"/>
      <w:r w:rsidRPr="003113C1">
        <w:rPr>
          <w:rFonts w:asciiTheme="minorHAnsi" w:eastAsia="source serif 4" w:cs="source serif 4"/>
          <w:color w:val="000000"/>
          <w:sz w:val="24"/>
          <w:szCs w:val="24"/>
        </w:rPr>
        <w:t>, 1993)</w:t>
      </w:r>
    </w:p>
    <w:p w14:paraId="290A9672" w14:textId="77777777" w:rsidR="005819B4" w:rsidRPr="003113C1" w:rsidRDefault="00000000">
      <w:pPr>
        <w:numPr>
          <w:ilvl w:val="0"/>
          <w:numId w:val="32"/>
        </w:numPr>
        <w:spacing w:after="210" w:line="360" w:lineRule="auto"/>
        <w:rPr>
          <w:rFonts w:asciiTheme="minorHAnsi"/>
          <w:sz w:val="24"/>
          <w:szCs w:val="24"/>
          <w:lang w:val="en-US"/>
        </w:rPr>
      </w:pPr>
      <w:r w:rsidRPr="003113C1">
        <w:rPr>
          <w:rFonts w:asciiTheme="minorHAnsi" w:eastAsia="source serif 4" w:cs="source serif 4"/>
          <w:b/>
          <w:color w:val="000000"/>
          <w:sz w:val="24"/>
          <w:szCs w:val="24"/>
        </w:rPr>
        <w:t>N.T. Wright</w:t>
      </w:r>
      <w:r w:rsidRPr="003113C1">
        <w:rPr>
          <w:rFonts w:asciiTheme="minorHAnsi" w:eastAsia="source serif 4" w:cs="source serif 4"/>
          <w:color w:val="000000"/>
          <w:sz w:val="24"/>
          <w:szCs w:val="24"/>
        </w:rPr>
        <w:t xml:space="preserve"> (cristiano): Wright argumenta que la mejor explicación histórica de la evidencia es que ocurrió una resurrección corporal, y </w:t>
      </w:r>
      <w:proofErr w:type="gramStart"/>
      <w:r w:rsidRPr="003113C1">
        <w:rPr>
          <w:rFonts w:asciiTheme="minorHAnsi" w:eastAsia="source serif 4" w:cs="source serif 4"/>
          <w:color w:val="000000"/>
          <w:sz w:val="24"/>
          <w:szCs w:val="24"/>
        </w:rPr>
        <w:t>que</w:t>
      </w:r>
      <w:proofErr w:type="gramEnd"/>
      <w:r w:rsidRPr="003113C1">
        <w:rPr>
          <w:rFonts w:asciiTheme="minorHAnsi" w:eastAsia="source serif 4" w:cs="source serif 4"/>
          <w:color w:val="000000"/>
          <w:sz w:val="24"/>
          <w:szCs w:val="24"/>
        </w:rPr>
        <w:t xml:space="preserve"> si sucedió, estamos frente al evento más importante de la historia humana. </w:t>
      </w:r>
      <w:r w:rsidRPr="003113C1">
        <w:rPr>
          <w:rFonts w:asciiTheme="minorHAnsi" w:eastAsia="source serif 4" w:cs="source serif 4"/>
          <w:color w:val="000000"/>
          <w:sz w:val="24"/>
          <w:szCs w:val="24"/>
          <w:lang w:val="en-US"/>
        </w:rPr>
        <w:t xml:space="preserve">(N.T. Wright, </w:t>
      </w:r>
      <w:r w:rsidRPr="003113C1">
        <w:rPr>
          <w:rFonts w:asciiTheme="minorHAnsi" w:eastAsia="source serif 4" w:cs="source serif 4"/>
          <w:i/>
          <w:color w:val="000000"/>
          <w:sz w:val="24"/>
          <w:szCs w:val="24"/>
          <w:lang w:val="en-US"/>
        </w:rPr>
        <w:t>The Resurrection of the Son of God</w:t>
      </w:r>
      <w:r w:rsidRPr="003113C1">
        <w:rPr>
          <w:rFonts w:asciiTheme="minorHAnsi" w:eastAsia="source serif 4" w:cs="source serif 4"/>
          <w:color w:val="000000"/>
          <w:sz w:val="24"/>
          <w:szCs w:val="24"/>
          <w:lang w:val="en-US"/>
        </w:rPr>
        <w:t>, 2003)</w:t>
      </w:r>
    </w:p>
    <w:p w14:paraId="1569EE73" w14:textId="77777777" w:rsidR="00447D3C" w:rsidRPr="00447D3C" w:rsidRDefault="00000000">
      <w:pPr>
        <w:numPr>
          <w:ilvl w:val="0"/>
          <w:numId w:val="32"/>
        </w:numPr>
        <w:spacing w:after="210" w:line="360" w:lineRule="auto"/>
        <w:rPr>
          <w:rFonts w:asciiTheme="minorHAnsi"/>
          <w:sz w:val="24"/>
          <w:szCs w:val="24"/>
        </w:rPr>
      </w:pPr>
      <w:r w:rsidRPr="003113C1">
        <w:rPr>
          <w:rFonts w:asciiTheme="minorHAnsi" w:eastAsia="source serif 4" w:cs="source serif 4"/>
          <w:b/>
          <w:color w:val="000000"/>
          <w:sz w:val="24"/>
          <w:szCs w:val="24"/>
        </w:rPr>
        <w:t>Pinchas Lapide</w:t>
      </w:r>
      <w:r w:rsidRPr="003113C1">
        <w:rPr>
          <w:rFonts w:asciiTheme="minorHAnsi" w:eastAsia="source serif 4" w:cs="source serif 4"/>
          <w:color w:val="000000"/>
          <w:sz w:val="24"/>
          <w:szCs w:val="24"/>
        </w:rPr>
        <w:t xml:space="preserve"> (judío ortodoxo): Lapide, un erudito judío, aceptó la resurrección de Jesús como un hecho histórico sin convertirse al cristianismo, argumentando que el </w:t>
      </w:r>
    </w:p>
    <w:p w14:paraId="672C9ED8" w14:textId="7D86508C" w:rsidR="00447D3C" w:rsidRPr="00447D3C" w:rsidRDefault="00447D3C" w:rsidP="00447D3C">
      <w:pPr>
        <w:pStyle w:val="ListParagraph"/>
        <w:spacing w:after="210" w:line="360" w:lineRule="auto"/>
        <w:ind w:left="540"/>
        <w:jc w:val="right"/>
        <w:rPr>
          <w:rFonts w:asciiTheme="minorHAnsi"/>
          <w:sz w:val="24"/>
          <w:szCs w:val="24"/>
        </w:rPr>
      </w:pPr>
      <w:r w:rsidRPr="00447D3C">
        <w:rPr>
          <w:rFonts w:asciiTheme="minorHAnsi" w:eastAsia="source serif 4" w:cs="source serif 4"/>
          <w:color w:val="000000"/>
          <w:sz w:val="24"/>
          <w:szCs w:val="24"/>
        </w:rPr>
        <w:t>P</w:t>
      </w:r>
      <w:r w:rsidRPr="00447D3C">
        <w:rPr>
          <w:rFonts w:asciiTheme="minorHAnsi"/>
          <w:sz w:val="24"/>
          <w:szCs w:val="24"/>
        </w:rPr>
        <w:t>á</w:t>
      </w:r>
      <w:r w:rsidRPr="00447D3C">
        <w:rPr>
          <w:rFonts w:asciiTheme="minorHAnsi" w:eastAsia="source serif 4" w:cs="source serif 4"/>
          <w:color w:val="000000"/>
          <w:sz w:val="24"/>
          <w:szCs w:val="24"/>
        </w:rPr>
        <w:t>gina 4</w:t>
      </w:r>
      <w:r>
        <w:rPr>
          <w:rFonts w:asciiTheme="minorHAnsi" w:eastAsia="source serif 4" w:cs="source serif 4"/>
          <w:color w:val="000000"/>
          <w:sz w:val="24"/>
          <w:szCs w:val="24"/>
        </w:rPr>
        <w:t>8</w:t>
      </w:r>
    </w:p>
    <w:p w14:paraId="7DA2BCA9" w14:textId="77777777" w:rsidR="00447D3C" w:rsidRPr="00447D3C" w:rsidRDefault="00447D3C" w:rsidP="00447D3C">
      <w:pPr>
        <w:spacing w:after="210" w:line="360" w:lineRule="auto"/>
        <w:ind w:left="540"/>
        <w:rPr>
          <w:rFonts w:asciiTheme="minorHAnsi"/>
          <w:sz w:val="24"/>
          <w:szCs w:val="24"/>
        </w:rPr>
      </w:pPr>
    </w:p>
    <w:p w14:paraId="163A4ACA" w14:textId="1BED675B" w:rsidR="005819B4" w:rsidRPr="003113C1" w:rsidRDefault="00000000">
      <w:pPr>
        <w:numPr>
          <w:ilvl w:val="0"/>
          <w:numId w:val="32"/>
        </w:numPr>
        <w:spacing w:after="210" w:line="360" w:lineRule="auto"/>
        <w:rPr>
          <w:rFonts w:asciiTheme="minorHAnsi"/>
          <w:sz w:val="24"/>
          <w:szCs w:val="24"/>
        </w:rPr>
      </w:pPr>
      <w:r w:rsidRPr="003113C1">
        <w:rPr>
          <w:rFonts w:asciiTheme="minorHAnsi" w:eastAsia="source serif 4" w:cs="source serif 4"/>
          <w:color w:val="000000"/>
          <w:sz w:val="24"/>
          <w:szCs w:val="24"/>
        </w:rPr>
        <w:t xml:space="preserve">Dios de Israel podía resucitar a Jesús. (Pinchas Lapide, </w:t>
      </w:r>
      <w:r w:rsidRPr="003113C1">
        <w:rPr>
          <w:rFonts w:asciiTheme="minorHAnsi" w:eastAsia="source serif 4" w:cs="source serif 4"/>
          <w:i/>
          <w:color w:val="000000"/>
          <w:sz w:val="24"/>
          <w:szCs w:val="24"/>
        </w:rPr>
        <w:t xml:space="preserve">The Resurrection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Jesus</w:t>
      </w:r>
      <w:proofErr w:type="spellEnd"/>
      <w:r w:rsidRPr="003113C1">
        <w:rPr>
          <w:rFonts w:asciiTheme="minorHAnsi" w:eastAsia="source serif 4" w:cs="source serif 4"/>
          <w:i/>
          <w:color w:val="000000"/>
          <w:sz w:val="24"/>
          <w:szCs w:val="24"/>
        </w:rPr>
        <w:t xml:space="preserve">: A Jewish </w:t>
      </w:r>
      <w:proofErr w:type="spellStart"/>
      <w:r w:rsidRPr="003113C1">
        <w:rPr>
          <w:rFonts w:asciiTheme="minorHAnsi" w:eastAsia="source serif 4" w:cs="source serif 4"/>
          <w:i/>
          <w:color w:val="000000"/>
          <w:sz w:val="24"/>
          <w:szCs w:val="24"/>
        </w:rPr>
        <w:t>Perspective</w:t>
      </w:r>
      <w:proofErr w:type="spellEnd"/>
      <w:r w:rsidRPr="003113C1">
        <w:rPr>
          <w:rFonts w:asciiTheme="minorHAnsi" w:eastAsia="source serif 4" w:cs="source serif 4"/>
          <w:color w:val="000000"/>
          <w:sz w:val="24"/>
          <w:szCs w:val="24"/>
        </w:rPr>
        <w:t>, 1983)</w:t>
      </w:r>
    </w:p>
    <w:p w14:paraId="5553E3C6" w14:textId="77777777" w:rsidR="005819B4" w:rsidRPr="003113C1" w:rsidRDefault="00000000">
      <w:pPr>
        <w:numPr>
          <w:ilvl w:val="0"/>
          <w:numId w:val="32"/>
        </w:numPr>
        <w:spacing w:after="210" w:line="360" w:lineRule="auto"/>
        <w:rPr>
          <w:rFonts w:asciiTheme="minorHAnsi"/>
          <w:sz w:val="24"/>
          <w:szCs w:val="24"/>
        </w:rPr>
      </w:pPr>
      <w:r w:rsidRPr="003113C1">
        <w:rPr>
          <w:rFonts w:asciiTheme="minorHAnsi" w:eastAsia="source serif 4" w:cs="source serif 4"/>
          <w:b/>
          <w:color w:val="000000"/>
          <w:sz w:val="24"/>
          <w:szCs w:val="24"/>
        </w:rPr>
        <w:t>Wolfhart Pannenberg</w:t>
      </w:r>
      <w:r w:rsidRPr="003113C1">
        <w:rPr>
          <w:rFonts w:asciiTheme="minorHAnsi" w:eastAsia="source serif 4" w:cs="source serif 4"/>
          <w:color w:val="000000"/>
          <w:sz w:val="24"/>
          <w:szCs w:val="24"/>
        </w:rPr>
        <w:t xml:space="preserve"> (teólogo luterano): </w:t>
      </w:r>
      <w:proofErr w:type="spellStart"/>
      <w:r w:rsidRPr="003113C1">
        <w:rPr>
          <w:rFonts w:asciiTheme="minorHAnsi" w:eastAsia="source serif 4" w:cs="source serif 4"/>
          <w:color w:val="000000"/>
          <w:sz w:val="24"/>
          <w:szCs w:val="24"/>
        </w:rPr>
        <w:t>Pannenberg</w:t>
      </w:r>
      <w:proofErr w:type="spellEnd"/>
      <w:r w:rsidRPr="003113C1">
        <w:rPr>
          <w:rFonts w:asciiTheme="minorHAnsi" w:eastAsia="source serif 4" w:cs="source serif 4"/>
          <w:color w:val="000000"/>
          <w:sz w:val="24"/>
          <w:szCs w:val="24"/>
        </w:rPr>
        <w:t xml:space="preserve"> argumentó que la cuestión de si Jesús resucitó es una cuestión histórica, y que la evidencia histórica favorece la resurrección. (Wolfhart </w:t>
      </w:r>
      <w:proofErr w:type="spellStart"/>
      <w:r w:rsidRPr="003113C1">
        <w:rPr>
          <w:rFonts w:asciiTheme="minorHAnsi" w:eastAsia="source serif 4" w:cs="source serif 4"/>
          <w:color w:val="000000"/>
          <w:sz w:val="24"/>
          <w:szCs w:val="24"/>
        </w:rPr>
        <w:t>Pannenberg</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i/>
          <w:color w:val="000000"/>
          <w:sz w:val="24"/>
          <w:szCs w:val="24"/>
        </w:rPr>
        <w:t>Jesus</w:t>
      </w:r>
      <w:proofErr w:type="spellEnd"/>
      <w:r w:rsidRPr="003113C1">
        <w:rPr>
          <w:rFonts w:asciiTheme="minorHAnsi" w:eastAsia="source serif 4" w:cs="source serif 4"/>
          <w:i/>
          <w:color w:val="000000"/>
          <w:sz w:val="24"/>
          <w:szCs w:val="24"/>
        </w:rPr>
        <w:t xml:space="preserve"> — God and Man</w:t>
      </w:r>
      <w:r w:rsidRPr="003113C1">
        <w:rPr>
          <w:rFonts w:asciiTheme="minorHAnsi" w:eastAsia="source serif 4" w:cs="source serif 4"/>
          <w:color w:val="000000"/>
          <w:sz w:val="24"/>
          <w:szCs w:val="24"/>
        </w:rPr>
        <w:t>, 1968)</w:t>
      </w:r>
    </w:p>
    <w:p w14:paraId="0E560C35"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248F0D0E">
          <v:rect id="_x0000_s103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61F089A" w14:textId="77777777" w:rsidR="005819B4" w:rsidRPr="003113C1" w:rsidRDefault="00000000">
      <w:pPr>
        <w:spacing w:before="315" w:after="105" w:line="360" w:lineRule="auto"/>
        <w:ind w:left="-30"/>
        <w:rPr>
          <w:rFonts w:asciiTheme="minorHAnsi"/>
          <w:sz w:val="24"/>
          <w:szCs w:val="24"/>
        </w:rPr>
      </w:pPr>
      <w:bookmarkStart w:id="85" w:name="xi_implicaciones_de_la_resurrección"/>
      <w:r w:rsidRPr="003113C1">
        <w:rPr>
          <w:rFonts w:asciiTheme="minorHAnsi" w:eastAsia="source serif 4" w:cs="source serif 4"/>
          <w:b/>
          <w:color w:val="000000"/>
          <w:sz w:val="24"/>
          <w:szCs w:val="24"/>
        </w:rPr>
        <w:t>XI. Implicaciones de la resurrección</w:t>
      </w:r>
      <w:bookmarkEnd w:id="85"/>
    </w:p>
    <w:p w14:paraId="3F99AA07"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Si la resurrección es un hecho histórico, entonces:</w:t>
      </w:r>
    </w:p>
    <w:p w14:paraId="051C9D39" w14:textId="77777777" w:rsidR="005819B4" w:rsidRPr="003113C1" w:rsidRDefault="00000000">
      <w:pPr>
        <w:numPr>
          <w:ilvl w:val="0"/>
          <w:numId w:val="33"/>
        </w:numPr>
        <w:spacing w:after="210" w:line="360" w:lineRule="auto"/>
        <w:rPr>
          <w:rFonts w:asciiTheme="minorHAnsi"/>
          <w:sz w:val="24"/>
          <w:szCs w:val="24"/>
        </w:rPr>
      </w:pPr>
      <w:r w:rsidRPr="003113C1">
        <w:rPr>
          <w:rFonts w:asciiTheme="minorHAnsi" w:eastAsia="source serif 4" w:cs="source serif 4"/>
          <w:b/>
          <w:color w:val="000000"/>
          <w:sz w:val="24"/>
          <w:szCs w:val="24"/>
        </w:rPr>
        <w:t>Jesús es quien dijo ser:</w:t>
      </w:r>
      <w:r w:rsidRPr="003113C1">
        <w:rPr>
          <w:rFonts w:asciiTheme="minorHAnsi" w:eastAsia="source serif 4" w:cs="source serif 4"/>
          <w:color w:val="000000"/>
          <w:sz w:val="24"/>
          <w:szCs w:val="24"/>
        </w:rPr>
        <w:t xml:space="preserve"> El Hijo de Dios, el Mesías prometido, el Señor de todos. La resurrección valida sus afirmaciones y su autoridad.</w:t>
      </w:r>
    </w:p>
    <w:p w14:paraId="35C83C8B" w14:textId="77777777" w:rsidR="005819B4" w:rsidRPr="003113C1" w:rsidRDefault="00000000">
      <w:pPr>
        <w:numPr>
          <w:ilvl w:val="0"/>
          <w:numId w:val="33"/>
        </w:numPr>
        <w:spacing w:after="210" w:line="360" w:lineRule="auto"/>
        <w:rPr>
          <w:rFonts w:asciiTheme="minorHAnsi"/>
          <w:sz w:val="24"/>
          <w:szCs w:val="24"/>
        </w:rPr>
      </w:pPr>
      <w:r w:rsidRPr="003113C1">
        <w:rPr>
          <w:rFonts w:asciiTheme="minorHAnsi" w:eastAsia="source serif 4" w:cs="source serif 4"/>
          <w:b/>
          <w:color w:val="000000"/>
          <w:sz w:val="24"/>
          <w:szCs w:val="24"/>
        </w:rPr>
        <w:t>Dios ha actuado en la historia:</w:t>
      </w:r>
      <w:r w:rsidRPr="003113C1">
        <w:rPr>
          <w:rFonts w:asciiTheme="minorHAnsi" w:eastAsia="source serif 4" w:cs="source serif 4"/>
          <w:color w:val="000000"/>
          <w:sz w:val="24"/>
          <w:szCs w:val="24"/>
        </w:rPr>
        <w:t xml:space="preserve"> No estamos solos en un universo cerrado. El Creador ha intervenido en su creación, derrotando la muerte y abriendo el camino a la vida eterna.</w:t>
      </w:r>
    </w:p>
    <w:p w14:paraId="5DC77A1C" w14:textId="77777777" w:rsidR="005819B4" w:rsidRPr="003113C1" w:rsidRDefault="00000000">
      <w:pPr>
        <w:numPr>
          <w:ilvl w:val="0"/>
          <w:numId w:val="33"/>
        </w:numPr>
        <w:spacing w:after="210" w:line="360" w:lineRule="auto"/>
        <w:rPr>
          <w:rFonts w:asciiTheme="minorHAnsi"/>
          <w:sz w:val="24"/>
          <w:szCs w:val="24"/>
        </w:rPr>
      </w:pPr>
      <w:r w:rsidRPr="003113C1">
        <w:rPr>
          <w:rFonts w:asciiTheme="minorHAnsi" w:eastAsia="source serif 4" w:cs="source serif 4"/>
          <w:b/>
          <w:color w:val="000000"/>
          <w:sz w:val="24"/>
          <w:szCs w:val="24"/>
        </w:rPr>
        <w:t>La muerte ha sido vencida:</w:t>
      </w:r>
      <w:r w:rsidRPr="003113C1">
        <w:rPr>
          <w:rFonts w:asciiTheme="minorHAnsi" w:eastAsia="source serif 4" w:cs="source serif 4"/>
          <w:color w:val="000000"/>
          <w:sz w:val="24"/>
          <w:szCs w:val="24"/>
        </w:rPr>
        <w:t xml:space="preserve"> La resurrección de Jesús es las "primicias" —la primera cosecha— de la resurrección final (1 Corintios 15:20–23). Su resurrección es la garantía de que los que están en Cristo también resucitarán.</w:t>
      </w:r>
    </w:p>
    <w:p w14:paraId="48A4674D" w14:textId="77777777" w:rsidR="005819B4" w:rsidRPr="003113C1" w:rsidRDefault="00000000">
      <w:pPr>
        <w:numPr>
          <w:ilvl w:val="0"/>
          <w:numId w:val="33"/>
        </w:numPr>
        <w:spacing w:after="210" w:line="360" w:lineRule="auto"/>
        <w:rPr>
          <w:rFonts w:asciiTheme="minorHAnsi"/>
          <w:sz w:val="24"/>
          <w:szCs w:val="24"/>
        </w:rPr>
      </w:pPr>
      <w:r w:rsidRPr="003113C1">
        <w:rPr>
          <w:rFonts w:asciiTheme="minorHAnsi" w:eastAsia="source serif 4" w:cs="source serif 4"/>
          <w:b/>
          <w:color w:val="000000"/>
          <w:sz w:val="24"/>
          <w:szCs w:val="24"/>
        </w:rPr>
        <w:t>Hay esperanza:</w:t>
      </w:r>
      <w:r w:rsidRPr="003113C1">
        <w:rPr>
          <w:rFonts w:asciiTheme="minorHAnsi" w:eastAsia="source serif 4" w:cs="source serif 4"/>
          <w:color w:val="000000"/>
          <w:sz w:val="24"/>
          <w:szCs w:val="24"/>
        </w:rPr>
        <w:t xml:space="preserve"> Si Cristo resucitó, entonces el sufrimiento, la injusticia y la muerte no tienen la última palabra. Hay un futuro de justicia, paz y vida eterna para los que creen en Él.</w:t>
      </w:r>
    </w:p>
    <w:p w14:paraId="661BDAB9" w14:textId="77777777" w:rsidR="005819B4" w:rsidRPr="003113C1" w:rsidRDefault="00000000">
      <w:pPr>
        <w:numPr>
          <w:ilvl w:val="0"/>
          <w:numId w:val="33"/>
        </w:numPr>
        <w:spacing w:after="210" w:line="360" w:lineRule="auto"/>
        <w:rPr>
          <w:rFonts w:asciiTheme="minorHAnsi"/>
          <w:sz w:val="24"/>
          <w:szCs w:val="24"/>
        </w:rPr>
      </w:pPr>
      <w:r w:rsidRPr="003113C1">
        <w:rPr>
          <w:rFonts w:asciiTheme="minorHAnsi" w:eastAsia="source serif 4" w:cs="source serif 4"/>
          <w:b/>
          <w:color w:val="000000"/>
          <w:sz w:val="24"/>
          <w:szCs w:val="24"/>
        </w:rPr>
        <w:t>El Evangelio es verdadero:</w:t>
      </w:r>
      <w:r w:rsidRPr="003113C1">
        <w:rPr>
          <w:rFonts w:asciiTheme="minorHAnsi" w:eastAsia="source serif 4" w:cs="source serif 4"/>
          <w:color w:val="000000"/>
          <w:sz w:val="24"/>
          <w:szCs w:val="24"/>
        </w:rPr>
        <w:t xml:space="preserve"> Como escribió Pablo: "Si confesares con tu boca que Jesús es Señor, y creyeres en tu corazón que Dios le levantó de los muertos, serás salvo" (Romanos 10:9). La resurrección es el corazón del Evangelio de salvación.</w:t>
      </w:r>
    </w:p>
    <w:p w14:paraId="6A50896C" w14:textId="27536A99" w:rsidR="00447D3C" w:rsidRPr="00447D3C" w:rsidRDefault="00447D3C" w:rsidP="00447D3C">
      <w:pPr>
        <w:pStyle w:val="ListParagraph"/>
        <w:spacing w:after="210" w:line="360" w:lineRule="auto"/>
        <w:ind w:left="540"/>
        <w:jc w:val="right"/>
        <w:rPr>
          <w:rFonts w:asciiTheme="minorHAnsi"/>
          <w:sz w:val="24"/>
          <w:szCs w:val="24"/>
        </w:rPr>
      </w:pPr>
      <w:r w:rsidRPr="00447D3C">
        <w:rPr>
          <w:rFonts w:asciiTheme="minorHAnsi" w:eastAsia="source serif 4" w:cs="source serif 4"/>
          <w:color w:val="000000"/>
          <w:sz w:val="24"/>
          <w:szCs w:val="24"/>
        </w:rPr>
        <w:t>P</w:t>
      </w:r>
      <w:r w:rsidRPr="00447D3C">
        <w:rPr>
          <w:rFonts w:asciiTheme="minorHAnsi"/>
          <w:sz w:val="24"/>
          <w:szCs w:val="24"/>
        </w:rPr>
        <w:t>á</w:t>
      </w:r>
      <w:r w:rsidRPr="00447D3C">
        <w:rPr>
          <w:rFonts w:asciiTheme="minorHAnsi" w:eastAsia="source serif 4" w:cs="source serif 4"/>
          <w:color w:val="000000"/>
          <w:sz w:val="24"/>
          <w:szCs w:val="24"/>
        </w:rPr>
        <w:t>gina 4</w:t>
      </w:r>
      <w:r>
        <w:rPr>
          <w:rFonts w:asciiTheme="minorHAnsi" w:eastAsia="source serif 4" w:cs="source serif 4"/>
          <w:color w:val="000000"/>
          <w:sz w:val="24"/>
          <w:szCs w:val="24"/>
        </w:rPr>
        <w:t>9</w:t>
      </w:r>
    </w:p>
    <w:p w14:paraId="55A2DEAC" w14:textId="24CD12A2" w:rsidR="005819B4" w:rsidRPr="003113C1" w:rsidRDefault="005819B4">
      <w:pPr>
        <w:spacing w:before="210" w:after="0" w:line="360" w:lineRule="auto"/>
        <w:rPr>
          <w:rFonts w:asciiTheme="minorHAnsi"/>
          <w:sz w:val="24"/>
          <w:szCs w:val="24"/>
        </w:rPr>
      </w:pPr>
    </w:p>
    <w:p w14:paraId="644542CD" w14:textId="77777777" w:rsidR="005819B4" w:rsidRPr="003113C1" w:rsidRDefault="00000000">
      <w:pPr>
        <w:spacing w:before="315" w:after="105" w:line="360" w:lineRule="auto"/>
        <w:ind w:left="-30"/>
        <w:rPr>
          <w:rFonts w:asciiTheme="minorHAnsi"/>
          <w:sz w:val="24"/>
          <w:szCs w:val="24"/>
        </w:rPr>
      </w:pPr>
      <w:bookmarkStart w:id="86" w:name="preguntas_de_discusión_5"/>
      <w:r w:rsidRPr="003113C1">
        <w:rPr>
          <w:rFonts w:asciiTheme="minorHAnsi" w:eastAsia="source serif 4" w:cs="source serif 4"/>
          <w:b/>
          <w:color w:val="000000"/>
          <w:sz w:val="24"/>
          <w:szCs w:val="24"/>
        </w:rPr>
        <w:t>Preguntas de discusión</w:t>
      </w:r>
      <w:bookmarkEnd w:id="86"/>
    </w:p>
    <w:p w14:paraId="502095E7" w14:textId="77777777" w:rsidR="005819B4" w:rsidRPr="003113C1" w:rsidRDefault="00000000">
      <w:pPr>
        <w:numPr>
          <w:ilvl w:val="0"/>
          <w:numId w:val="34"/>
        </w:numPr>
        <w:spacing w:before="105" w:after="105" w:line="360" w:lineRule="auto"/>
        <w:rPr>
          <w:rFonts w:asciiTheme="minorHAnsi"/>
          <w:sz w:val="24"/>
          <w:szCs w:val="24"/>
        </w:rPr>
      </w:pPr>
      <w:r w:rsidRPr="003113C1">
        <w:rPr>
          <w:rFonts w:asciiTheme="minorHAnsi" w:eastAsia="source serif 4" w:cs="source serif 4"/>
          <w:color w:val="000000"/>
          <w:sz w:val="24"/>
          <w:szCs w:val="24"/>
        </w:rPr>
        <w:t>¿Cuál de los hechos presentados (muerte por crucifixión, tumba vacía, apariciones, transformación de los discípulos, surgimiento de la iglesia en Jerusalén) te parece más convincente, y por qué?</w:t>
      </w:r>
    </w:p>
    <w:p w14:paraId="0D239A2F" w14:textId="77777777" w:rsidR="005819B4" w:rsidRPr="003113C1" w:rsidRDefault="00000000">
      <w:pPr>
        <w:numPr>
          <w:ilvl w:val="0"/>
          <w:numId w:val="34"/>
        </w:numPr>
        <w:spacing w:before="105" w:after="105" w:line="360" w:lineRule="auto"/>
        <w:rPr>
          <w:rFonts w:asciiTheme="minorHAnsi"/>
          <w:sz w:val="24"/>
          <w:szCs w:val="24"/>
        </w:rPr>
      </w:pPr>
      <w:r w:rsidRPr="003113C1">
        <w:rPr>
          <w:rFonts w:asciiTheme="minorHAnsi" w:eastAsia="source serif 4" w:cs="source serif 4"/>
          <w:color w:val="000000"/>
          <w:sz w:val="24"/>
          <w:szCs w:val="24"/>
        </w:rPr>
        <w:lastRenderedPageBreak/>
        <w:t>¿Por qué no es suficiente explicar solo uno de los hechos? ¿Por qué la explicación debe abarcar todos los hechos a la vez?</w:t>
      </w:r>
    </w:p>
    <w:p w14:paraId="29DEB9B1" w14:textId="77777777" w:rsidR="005819B4" w:rsidRPr="003113C1" w:rsidRDefault="00000000">
      <w:pPr>
        <w:numPr>
          <w:ilvl w:val="0"/>
          <w:numId w:val="34"/>
        </w:numPr>
        <w:spacing w:before="105" w:after="105" w:line="360" w:lineRule="auto"/>
        <w:rPr>
          <w:rFonts w:asciiTheme="minorHAnsi"/>
          <w:sz w:val="24"/>
          <w:szCs w:val="24"/>
        </w:rPr>
      </w:pPr>
      <w:r w:rsidRPr="003113C1">
        <w:rPr>
          <w:rFonts w:asciiTheme="minorHAnsi" w:eastAsia="source serif 4" w:cs="source serif 4"/>
          <w:color w:val="000000"/>
          <w:sz w:val="24"/>
          <w:szCs w:val="24"/>
        </w:rPr>
        <w:t>¿Cuál de las teorías alternativas (desmayo, robo, alucinación, leyenda, cuerpo equivocado, influencia mitológica) te parece más débil, y por qué?</w:t>
      </w:r>
    </w:p>
    <w:p w14:paraId="6086931D" w14:textId="77777777" w:rsidR="005819B4" w:rsidRPr="003113C1" w:rsidRDefault="00000000">
      <w:pPr>
        <w:numPr>
          <w:ilvl w:val="0"/>
          <w:numId w:val="34"/>
        </w:numPr>
        <w:spacing w:before="105" w:after="105" w:line="360" w:lineRule="auto"/>
        <w:rPr>
          <w:rFonts w:asciiTheme="minorHAnsi"/>
          <w:sz w:val="24"/>
          <w:szCs w:val="24"/>
        </w:rPr>
      </w:pPr>
      <w:r w:rsidRPr="003113C1">
        <w:rPr>
          <w:rFonts w:asciiTheme="minorHAnsi" w:eastAsia="source serif 4" w:cs="source serif 4"/>
          <w:color w:val="000000"/>
          <w:sz w:val="24"/>
          <w:szCs w:val="24"/>
        </w:rPr>
        <w:t>¿Cómo explicas la conversión de Pablo (perseguidor enemigo) y de Jacobo (hermano incrédulo) si no fue por un encuentro real con el resucitado?</w:t>
      </w:r>
    </w:p>
    <w:p w14:paraId="25C6BB3E" w14:textId="77777777" w:rsidR="005819B4" w:rsidRPr="003113C1" w:rsidRDefault="00000000">
      <w:pPr>
        <w:numPr>
          <w:ilvl w:val="0"/>
          <w:numId w:val="34"/>
        </w:numPr>
        <w:spacing w:before="105" w:after="105" w:line="360" w:lineRule="auto"/>
        <w:rPr>
          <w:rFonts w:asciiTheme="minorHAnsi"/>
          <w:sz w:val="24"/>
          <w:szCs w:val="24"/>
        </w:rPr>
      </w:pPr>
      <w:r w:rsidRPr="003113C1">
        <w:rPr>
          <w:rFonts w:asciiTheme="minorHAnsi" w:eastAsia="source serif 4" w:cs="source serif 4"/>
          <w:color w:val="000000"/>
          <w:sz w:val="24"/>
          <w:szCs w:val="24"/>
        </w:rPr>
        <w:t>¿Qué implicaciones tiene la resurrección para tu vida diaria, tu esperanza y tu testimonio?</w:t>
      </w:r>
    </w:p>
    <w:p w14:paraId="540A0F17" w14:textId="77777777" w:rsidR="005819B4" w:rsidRPr="003113C1" w:rsidRDefault="00000000">
      <w:pPr>
        <w:numPr>
          <w:ilvl w:val="0"/>
          <w:numId w:val="34"/>
        </w:numPr>
        <w:spacing w:before="105" w:after="105" w:line="360" w:lineRule="auto"/>
        <w:rPr>
          <w:rFonts w:asciiTheme="minorHAnsi"/>
          <w:sz w:val="24"/>
          <w:szCs w:val="24"/>
        </w:rPr>
      </w:pPr>
      <w:r w:rsidRPr="003113C1">
        <w:rPr>
          <w:rFonts w:asciiTheme="minorHAnsi" w:eastAsia="source serif 4" w:cs="source serif 4"/>
          <w:color w:val="000000"/>
          <w:sz w:val="24"/>
          <w:szCs w:val="24"/>
        </w:rPr>
        <w:t>¿Conoces a alguien que dude de la resurrección? ¿Cómo podrías compartir estas evidencias con esa persona de manera respetuosa y persuasiva?</w:t>
      </w:r>
    </w:p>
    <w:p w14:paraId="20F1CFD5" w14:textId="77777777" w:rsidR="005819B4" w:rsidRPr="003113C1" w:rsidRDefault="00000000">
      <w:pPr>
        <w:spacing w:before="315" w:after="105" w:line="360" w:lineRule="auto"/>
        <w:ind w:left="-30"/>
        <w:rPr>
          <w:rFonts w:asciiTheme="minorHAnsi"/>
          <w:sz w:val="24"/>
          <w:szCs w:val="24"/>
        </w:rPr>
      </w:pPr>
      <w:bookmarkStart w:id="87" w:name="aplicación_práctica_5"/>
      <w:r w:rsidRPr="003113C1">
        <w:rPr>
          <w:rFonts w:asciiTheme="minorHAnsi" w:eastAsia="source serif 4" w:cs="source serif 4"/>
          <w:b/>
          <w:color w:val="000000"/>
          <w:sz w:val="24"/>
          <w:szCs w:val="24"/>
        </w:rPr>
        <w:t>Aplicación práctica</w:t>
      </w:r>
      <w:bookmarkEnd w:id="87"/>
    </w:p>
    <w:p w14:paraId="77BED61F" w14:textId="77777777" w:rsidR="005819B4" w:rsidRPr="003113C1" w:rsidRDefault="00000000">
      <w:pPr>
        <w:numPr>
          <w:ilvl w:val="0"/>
          <w:numId w:val="35"/>
        </w:numPr>
        <w:spacing w:before="105" w:after="105" w:line="360" w:lineRule="auto"/>
        <w:rPr>
          <w:rFonts w:asciiTheme="minorHAnsi"/>
          <w:sz w:val="24"/>
          <w:szCs w:val="24"/>
        </w:rPr>
      </w:pPr>
      <w:r w:rsidRPr="003113C1">
        <w:rPr>
          <w:rFonts w:asciiTheme="minorHAnsi" w:eastAsia="source serif 4" w:cs="source serif 4"/>
          <w:b/>
          <w:color w:val="000000"/>
          <w:sz w:val="24"/>
          <w:szCs w:val="24"/>
        </w:rPr>
        <w:t>Memoriza 1 Corintios 15:3–5</w:t>
      </w:r>
      <w:r w:rsidRPr="003113C1">
        <w:rPr>
          <w:rFonts w:asciiTheme="minorHAnsi" w:eastAsia="source serif 4" w:cs="source serif 4"/>
          <w:color w:val="000000"/>
          <w:sz w:val="24"/>
          <w:szCs w:val="24"/>
        </w:rPr>
        <w:t xml:space="preserve"> como resumen del Evangelio basado en hechos históricos.</w:t>
      </w:r>
    </w:p>
    <w:p w14:paraId="6F2968DB" w14:textId="77777777" w:rsidR="005819B4" w:rsidRPr="003113C1" w:rsidRDefault="00000000">
      <w:pPr>
        <w:numPr>
          <w:ilvl w:val="0"/>
          <w:numId w:val="35"/>
        </w:numPr>
        <w:spacing w:before="105" w:after="105" w:line="360" w:lineRule="auto"/>
        <w:rPr>
          <w:rFonts w:asciiTheme="minorHAnsi"/>
          <w:sz w:val="24"/>
          <w:szCs w:val="24"/>
        </w:rPr>
      </w:pPr>
      <w:r w:rsidRPr="003113C1">
        <w:rPr>
          <w:rFonts w:asciiTheme="minorHAnsi" w:eastAsia="source serif 4" w:cs="source serif 4"/>
          <w:b/>
          <w:color w:val="000000"/>
          <w:sz w:val="24"/>
          <w:szCs w:val="24"/>
        </w:rPr>
        <w:t>Prepárate para defender la resurrección:</w:t>
      </w:r>
      <w:r w:rsidRPr="003113C1">
        <w:rPr>
          <w:rFonts w:asciiTheme="minorHAnsi" w:eastAsia="source serif 4" w:cs="source serif 4"/>
          <w:color w:val="000000"/>
          <w:sz w:val="24"/>
          <w:szCs w:val="24"/>
        </w:rPr>
        <w:t xml:space="preserve"> Repasa al menos dos hechos (tumba vacía y apariciones) y una teoría alternativa con su refutación.</w:t>
      </w:r>
    </w:p>
    <w:p w14:paraId="22A894AB" w14:textId="77777777" w:rsidR="005819B4" w:rsidRPr="00311433" w:rsidRDefault="00000000">
      <w:pPr>
        <w:numPr>
          <w:ilvl w:val="0"/>
          <w:numId w:val="35"/>
        </w:numPr>
        <w:spacing w:before="105" w:after="105" w:line="360" w:lineRule="auto"/>
        <w:rPr>
          <w:rFonts w:asciiTheme="minorHAnsi"/>
          <w:sz w:val="24"/>
          <w:szCs w:val="24"/>
        </w:rPr>
      </w:pPr>
      <w:r w:rsidRPr="003113C1">
        <w:rPr>
          <w:rFonts w:asciiTheme="minorHAnsi" w:eastAsia="source serif 4" w:cs="source serif 4"/>
          <w:b/>
          <w:color w:val="000000"/>
          <w:sz w:val="24"/>
          <w:szCs w:val="24"/>
        </w:rPr>
        <w:t>Comparte esta semana</w:t>
      </w:r>
      <w:r w:rsidRPr="003113C1">
        <w:rPr>
          <w:rFonts w:asciiTheme="minorHAnsi" w:eastAsia="source serif 4" w:cs="source serif 4"/>
          <w:color w:val="000000"/>
          <w:sz w:val="24"/>
          <w:szCs w:val="24"/>
        </w:rPr>
        <w:t xml:space="preserve"> con alguien la evidencia de la resurrección. Ora pidiendo valor y sabiduría para testificar del Cristo vivo.</w:t>
      </w:r>
    </w:p>
    <w:p w14:paraId="67A4D26D" w14:textId="77777777" w:rsidR="00311433" w:rsidRDefault="00311433" w:rsidP="00311433">
      <w:pPr>
        <w:spacing w:before="105" w:after="105" w:line="360" w:lineRule="auto"/>
        <w:rPr>
          <w:rFonts w:asciiTheme="minorHAnsi"/>
          <w:sz w:val="24"/>
          <w:szCs w:val="24"/>
        </w:rPr>
      </w:pPr>
    </w:p>
    <w:p w14:paraId="08F35A8B" w14:textId="77777777" w:rsidR="00311433" w:rsidRDefault="00311433" w:rsidP="00311433">
      <w:pPr>
        <w:spacing w:before="105" w:after="105" w:line="360" w:lineRule="auto"/>
        <w:rPr>
          <w:rFonts w:asciiTheme="minorHAnsi"/>
          <w:sz w:val="24"/>
          <w:szCs w:val="24"/>
        </w:rPr>
      </w:pPr>
    </w:p>
    <w:p w14:paraId="210E26F2" w14:textId="48EAFBD0" w:rsidR="00311433" w:rsidRPr="00447D3C" w:rsidRDefault="00311433" w:rsidP="00311433">
      <w:pPr>
        <w:pStyle w:val="ListParagraph"/>
        <w:spacing w:after="210" w:line="360" w:lineRule="auto"/>
        <w:ind w:left="540"/>
        <w:jc w:val="right"/>
        <w:rPr>
          <w:rFonts w:asciiTheme="minorHAnsi"/>
          <w:sz w:val="24"/>
          <w:szCs w:val="24"/>
        </w:rPr>
      </w:pPr>
      <w:r w:rsidRPr="00447D3C">
        <w:rPr>
          <w:rFonts w:asciiTheme="minorHAnsi" w:eastAsia="source serif 4" w:cs="source serif 4"/>
          <w:color w:val="000000"/>
          <w:sz w:val="24"/>
          <w:szCs w:val="24"/>
        </w:rPr>
        <w:t>P</w:t>
      </w:r>
      <w:r w:rsidRPr="00447D3C">
        <w:rPr>
          <w:rFonts w:asciiTheme="minorHAnsi"/>
          <w:sz w:val="24"/>
          <w:szCs w:val="24"/>
        </w:rPr>
        <w:t>á</w:t>
      </w:r>
      <w:r w:rsidRPr="00447D3C">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50</w:t>
      </w:r>
    </w:p>
    <w:p w14:paraId="452A8B6F" w14:textId="77777777" w:rsidR="00311433" w:rsidRDefault="00311433" w:rsidP="00311433">
      <w:pPr>
        <w:spacing w:before="105" w:after="105" w:line="360" w:lineRule="auto"/>
        <w:rPr>
          <w:rFonts w:asciiTheme="minorHAnsi"/>
          <w:sz w:val="24"/>
          <w:szCs w:val="24"/>
        </w:rPr>
      </w:pPr>
    </w:p>
    <w:p w14:paraId="40629580" w14:textId="77777777" w:rsidR="00311433" w:rsidRPr="003113C1" w:rsidRDefault="00311433" w:rsidP="00311433">
      <w:pPr>
        <w:spacing w:before="105" w:after="105" w:line="360" w:lineRule="auto"/>
        <w:rPr>
          <w:rFonts w:asciiTheme="minorHAnsi"/>
          <w:sz w:val="24"/>
          <w:szCs w:val="24"/>
        </w:rPr>
      </w:pPr>
    </w:p>
    <w:p w14:paraId="385C2862" w14:textId="77777777" w:rsidR="005819B4" w:rsidRPr="003113C1" w:rsidRDefault="00000000">
      <w:pPr>
        <w:numPr>
          <w:ilvl w:val="0"/>
          <w:numId w:val="35"/>
        </w:numPr>
        <w:spacing w:before="105" w:after="105" w:line="360" w:lineRule="auto"/>
        <w:rPr>
          <w:rFonts w:asciiTheme="minorHAnsi"/>
          <w:sz w:val="24"/>
          <w:szCs w:val="24"/>
        </w:rPr>
      </w:pPr>
      <w:r w:rsidRPr="003113C1">
        <w:rPr>
          <w:rFonts w:asciiTheme="minorHAnsi" w:eastAsia="source serif 4" w:cs="source serif 4"/>
          <w:b/>
          <w:color w:val="000000"/>
          <w:sz w:val="24"/>
          <w:szCs w:val="24"/>
        </w:rPr>
        <w:t>Vive como alguien que sirve a un Señor resucitado:</w:t>
      </w:r>
      <w:r w:rsidRPr="003113C1">
        <w:rPr>
          <w:rFonts w:asciiTheme="minorHAnsi" w:eastAsia="source serif 4" w:cs="source serif 4"/>
          <w:color w:val="000000"/>
          <w:sz w:val="24"/>
          <w:szCs w:val="24"/>
        </w:rPr>
        <w:t xml:space="preserve"> La resurrección no es solo un hecho del pasado; es una realidad que transforma el presente. ¿Qué cambiaría en tu vida si recordaras cada día que Cristo vive y reina?</w:t>
      </w:r>
    </w:p>
    <w:p w14:paraId="4285FD49"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07ADE2C5">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952B083" w14:textId="77777777" w:rsidR="005819B4" w:rsidRPr="003113C1" w:rsidRDefault="00000000">
      <w:pPr>
        <w:spacing w:before="157" w:after="157" w:line="270" w:lineRule="auto"/>
        <w:rPr>
          <w:rFonts w:asciiTheme="minorHAnsi"/>
          <w:sz w:val="24"/>
          <w:szCs w:val="24"/>
        </w:rPr>
      </w:pPr>
      <w:bookmarkStart w:id="88" w:name="sesión_6_respondiendo_objeciones_comunes"/>
      <w:r w:rsidRPr="003113C1">
        <w:rPr>
          <w:rFonts w:asciiTheme="minorHAnsi" w:eastAsia="source serif 4" w:cs="source serif 4"/>
          <w:b/>
          <w:color w:val="000000"/>
          <w:sz w:val="24"/>
          <w:szCs w:val="24"/>
        </w:rPr>
        <w:t>SESIÓN 6: Respondiendo objeciones comunes</w:t>
      </w:r>
      <w:bookmarkEnd w:id="88"/>
    </w:p>
    <w:p w14:paraId="644A6702" w14:textId="77777777" w:rsidR="005819B4" w:rsidRPr="003113C1" w:rsidRDefault="00000000">
      <w:pPr>
        <w:spacing w:before="315" w:after="105" w:line="360" w:lineRule="auto"/>
        <w:ind w:left="-30"/>
        <w:rPr>
          <w:rFonts w:asciiTheme="minorHAnsi"/>
          <w:sz w:val="24"/>
          <w:szCs w:val="24"/>
        </w:rPr>
      </w:pPr>
      <w:bookmarkStart w:id="89" w:name="texto_base_6"/>
      <w:r w:rsidRPr="003113C1">
        <w:rPr>
          <w:rFonts w:asciiTheme="minorHAnsi" w:eastAsia="source serif 4" w:cs="source serif 4"/>
          <w:b/>
          <w:color w:val="000000"/>
          <w:sz w:val="24"/>
          <w:szCs w:val="24"/>
        </w:rPr>
        <w:t>Texto base</w:t>
      </w:r>
      <w:bookmarkEnd w:id="89"/>
    </w:p>
    <w:p w14:paraId="155E9444"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"Estad siempre preparados para presentar defensa con mansedumbre y reverencia ante todo el que os demande razón de la esperanza que hay en vosotros." — 1 Pedro 3:15</w:t>
      </w:r>
    </w:p>
    <w:p w14:paraId="686AB4B1" w14:textId="77777777" w:rsidR="005819B4" w:rsidRPr="003113C1" w:rsidRDefault="00000000">
      <w:pPr>
        <w:spacing w:before="315" w:after="105" w:line="360" w:lineRule="auto"/>
        <w:ind w:left="-30"/>
        <w:rPr>
          <w:rFonts w:asciiTheme="minorHAnsi"/>
          <w:sz w:val="24"/>
          <w:szCs w:val="24"/>
        </w:rPr>
      </w:pPr>
      <w:bookmarkStart w:id="90" w:name="objección_1_jesús_nunca_existió"/>
      <w:proofErr w:type="spellStart"/>
      <w:r w:rsidRPr="003113C1">
        <w:rPr>
          <w:rFonts w:asciiTheme="minorHAnsi" w:eastAsia="source serif 4" w:cs="source serif 4"/>
          <w:b/>
          <w:color w:val="000000"/>
          <w:sz w:val="24"/>
          <w:szCs w:val="24"/>
        </w:rPr>
        <w:t>Objección</w:t>
      </w:r>
      <w:proofErr w:type="spellEnd"/>
      <w:r w:rsidRPr="003113C1">
        <w:rPr>
          <w:rFonts w:asciiTheme="minorHAnsi" w:eastAsia="source serif 4" w:cs="source serif 4"/>
          <w:b/>
          <w:color w:val="000000"/>
          <w:sz w:val="24"/>
          <w:szCs w:val="24"/>
        </w:rPr>
        <w:t xml:space="preserve"> 1: "Jesús nunca existió"</w:t>
      </w:r>
      <w:bookmarkEnd w:id="90"/>
    </w:p>
    <w:p w14:paraId="60A2C8C9"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Respuesta:</w:t>
      </w:r>
      <w:r w:rsidRPr="003113C1">
        <w:rPr>
          <w:rFonts w:asciiTheme="minorHAnsi" w:eastAsia="source serif 4" w:cs="source serif 4"/>
          <w:color w:val="000000"/>
          <w:sz w:val="24"/>
          <w:szCs w:val="24"/>
        </w:rPr>
        <w:t xml:space="preserve"> Como vimos en las Sesiones 1 y 3, hay abundante evidencia bíblica y </w:t>
      </w:r>
      <w:proofErr w:type="spellStart"/>
      <w:r w:rsidRPr="003113C1">
        <w:rPr>
          <w:rFonts w:asciiTheme="minorHAnsi" w:eastAsia="source serif 4" w:cs="source serif 4"/>
          <w:color w:val="000000"/>
          <w:sz w:val="24"/>
          <w:szCs w:val="24"/>
        </w:rPr>
        <w:t>extra-bíblica</w:t>
      </w:r>
      <w:proofErr w:type="spellEnd"/>
      <w:r w:rsidRPr="003113C1">
        <w:rPr>
          <w:rFonts w:asciiTheme="minorHAnsi" w:eastAsia="source serif 4" w:cs="source serif 4"/>
          <w:color w:val="000000"/>
          <w:sz w:val="24"/>
          <w:szCs w:val="24"/>
        </w:rPr>
        <w:t xml:space="preserve"> de la existencia de Jesús. Ningún historiador profesional de la antigüedad clásica sostiene esta posición. Tácito, Josefo, Plinio, el Talmud y Luciano —todos no cristianos— confirman su existencia.</w:t>
      </w:r>
    </w:p>
    <w:p w14:paraId="5FFDA2BB" w14:textId="77777777" w:rsidR="005819B4" w:rsidRPr="003113C1" w:rsidRDefault="00000000">
      <w:pPr>
        <w:spacing w:before="315" w:after="105" w:line="360" w:lineRule="auto"/>
        <w:ind w:left="-30"/>
        <w:rPr>
          <w:rFonts w:asciiTheme="minorHAnsi"/>
          <w:sz w:val="24"/>
          <w:szCs w:val="24"/>
        </w:rPr>
      </w:pPr>
      <w:bookmarkStart w:id="91" w:name="objección_2_la_deidad_de_cristo_f_a8bcd8"/>
      <w:proofErr w:type="spellStart"/>
      <w:r w:rsidRPr="003113C1">
        <w:rPr>
          <w:rFonts w:asciiTheme="minorHAnsi" w:eastAsia="source serif 4" w:cs="source serif 4"/>
          <w:b/>
          <w:color w:val="000000"/>
          <w:sz w:val="24"/>
          <w:szCs w:val="24"/>
        </w:rPr>
        <w:t>Objección</w:t>
      </w:r>
      <w:proofErr w:type="spellEnd"/>
      <w:r w:rsidRPr="003113C1">
        <w:rPr>
          <w:rFonts w:asciiTheme="minorHAnsi" w:eastAsia="source serif 4" w:cs="source serif 4"/>
          <w:b/>
          <w:color w:val="000000"/>
          <w:sz w:val="24"/>
          <w:szCs w:val="24"/>
        </w:rPr>
        <w:t xml:space="preserve"> 2: "La deidad de Cristo fue inventada en el Concilio de Nicea (325 d.C.)"</w:t>
      </w:r>
      <w:bookmarkEnd w:id="91"/>
    </w:p>
    <w:p w14:paraId="2058C65D"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Respuesta:</w:t>
      </w:r>
      <w:r w:rsidRPr="003113C1">
        <w:rPr>
          <w:rFonts w:asciiTheme="minorHAnsi" w:eastAsia="source serif 4" w:cs="source serif 4"/>
          <w:color w:val="000000"/>
          <w:sz w:val="24"/>
          <w:szCs w:val="24"/>
        </w:rPr>
        <w:t xml:space="preserve"> Como vimos en la Sesión 4, la deidad de Cristo se proclama en los escritos más tempranos del Nuevo Testamento (cartas de Pablo, décadas de 50–60 d.C., y el credo de 1 Corintios 15, años 30 d.C.). Los Padres apostólicos del siglo II (Ignacio, Justino, Tertuliano) ya enseñaban la deidad de Cristo mucho antes de Constantino. Nicea no inventó la doctrina; la ratificó frente al arrianismo.</w:t>
      </w:r>
    </w:p>
    <w:p w14:paraId="08BE9CE1" w14:textId="77777777" w:rsidR="005819B4" w:rsidRDefault="00000000">
      <w:pPr>
        <w:spacing w:before="315" w:after="105" w:line="360" w:lineRule="auto"/>
        <w:ind w:left="-30"/>
        <w:rPr>
          <w:rFonts w:asciiTheme="minorHAnsi" w:eastAsia="source serif 4" w:cs="source serif 4"/>
          <w:b/>
          <w:color w:val="000000"/>
          <w:sz w:val="24"/>
          <w:szCs w:val="24"/>
        </w:rPr>
      </w:pPr>
      <w:bookmarkStart w:id="92" w:name="objección_3_los_evangelios_son_le_af3f39"/>
      <w:proofErr w:type="spellStart"/>
      <w:r w:rsidRPr="003113C1">
        <w:rPr>
          <w:rFonts w:asciiTheme="minorHAnsi" w:eastAsia="source serif 4" w:cs="source serif 4"/>
          <w:b/>
          <w:color w:val="000000"/>
          <w:sz w:val="24"/>
          <w:szCs w:val="24"/>
        </w:rPr>
        <w:t>Objección</w:t>
      </w:r>
      <w:proofErr w:type="spellEnd"/>
      <w:r w:rsidRPr="003113C1">
        <w:rPr>
          <w:rFonts w:asciiTheme="minorHAnsi" w:eastAsia="source serif 4" w:cs="source serif 4"/>
          <w:b/>
          <w:color w:val="000000"/>
          <w:sz w:val="24"/>
          <w:szCs w:val="24"/>
        </w:rPr>
        <w:t xml:space="preserve"> 3: "Los Evangelios son leyendas que se desarrollaron con el tiempo"</w:t>
      </w:r>
      <w:bookmarkEnd w:id="92"/>
    </w:p>
    <w:p w14:paraId="551E8916" w14:textId="613C70D0" w:rsidR="00311433" w:rsidRPr="00447D3C" w:rsidRDefault="00311433" w:rsidP="00311433">
      <w:pPr>
        <w:pStyle w:val="ListParagraph"/>
        <w:spacing w:after="210" w:line="360" w:lineRule="auto"/>
        <w:ind w:left="540"/>
        <w:jc w:val="right"/>
        <w:rPr>
          <w:rFonts w:asciiTheme="minorHAnsi"/>
          <w:sz w:val="24"/>
          <w:szCs w:val="24"/>
        </w:rPr>
      </w:pPr>
      <w:r w:rsidRPr="00447D3C">
        <w:rPr>
          <w:rFonts w:asciiTheme="minorHAnsi" w:eastAsia="source serif 4" w:cs="source serif 4"/>
          <w:color w:val="000000"/>
          <w:sz w:val="24"/>
          <w:szCs w:val="24"/>
        </w:rPr>
        <w:t>P</w:t>
      </w:r>
      <w:r w:rsidRPr="00447D3C">
        <w:rPr>
          <w:rFonts w:asciiTheme="minorHAnsi"/>
          <w:sz w:val="24"/>
          <w:szCs w:val="24"/>
        </w:rPr>
        <w:t>á</w:t>
      </w:r>
      <w:r w:rsidRPr="00447D3C">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51</w:t>
      </w:r>
    </w:p>
    <w:p w14:paraId="012DCD02" w14:textId="77777777" w:rsidR="00311433" w:rsidRPr="003113C1" w:rsidRDefault="00311433">
      <w:pPr>
        <w:spacing w:before="315" w:after="105" w:line="360" w:lineRule="auto"/>
        <w:ind w:left="-30"/>
        <w:rPr>
          <w:rFonts w:asciiTheme="minorHAnsi"/>
          <w:sz w:val="24"/>
          <w:szCs w:val="24"/>
        </w:rPr>
      </w:pPr>
    </w:p>
    <w:p w14:paraId="139514F8"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Respuesta:</w:t>
      </w:r>
      <w:r w:rsidRPr="003113C1">
        <w:rPr>
          <w:rFonts w:asciiTheme="minorHAnsi" w:eastAsia="source serif 4" w:cs="source serif 4"/>
          <w:color w:val="000000"/>
          <w:sz w:val="24"/>
          <w:szCs w:val="24"/>
        </w:rPr>
        <w:t xml:space="preserve"> Los Evangelios se escribieron dentro de la generación de los testigos oculares (Marcos c. 55–65 d.C., Mateo y Lucas c. 60–70 d.C.). El intervalo entre los acontecimientos y los escritos es demasiado breve para que se formara una leyenda mitológica que no pudiera ser corregida por testigos vivos. Además, los Evangelios contienen detalles históricos, geográficos y culturales que han sido confirmados repetidamente por la arqueología (p. ej., </w:t>
      </w:r>
      <w:r w:rsidRPr="003113C1">
        <w:rPr>
          <w:rFonts w:asciiTheme="minorHAnsi" w:eastAsia="source serif 4" w:cs="source serif 4"/>
          <w:color w:val="000000"/>
          <w:sz w:val="24"/>
          <w:szCs w:val="24"/>
        </w:rPr>
        <w:lastRenderedPageBreak/>
        <w:t xml:space="preserve">la piscina de Siloé en Juan 9, el estanque de </w:t>
      </w:r>
      <w:proofErr w:type="spellStart"/>
      <w:r w:rsidRPr="003113C1">
        <w:rPr>
          <w:rFonts w:asciiTheme="minorHAnsi" w:eastAsia="source serif 4" w:cs="source serif 4"/>
          <w:color w:val="000000"/>
          <w:sz w:val="24"/>
          <w:szCs w:val="24"/>
        </w:rPr>
        <w:t>Betesda</w:t>
      </w:r>
      <w:proofErr w:type="spellEnd"/>
      <w:r w:rsidRPr="003113C1">
        <w:rPr>
          <w:rFonts w:asciiTheme="minorHAnsi" w:eastAsia="source serif 4" w:cs="source serif 4"/>
          <w:color w:val="000000"/>
          <w:sz w:val="24"/>
          <w:szCs w:val="24"/>
        </w:rPr>
        <w:t xml:space="preserve"> en Juan 5, la inscripción de Pilato en Cesarea).</w:t>
      </w:r>
    </w:p>
    <w:p w14:paraId="59522E88" w14:textId="77777777" w:rsidR="005819B4" w:rsidRPr="003113C1" w:rsidRDefault="00000000">
      <w:pPr>
        <w:spacing w:before="315" w:after="105" w:line="360" w:lineRule="auto"/>
        <w:ind w:left="-30"/>
        <w:rPr>
          <w:rFonts w:asciiTheme="minorHAnsi"/>
          <w:sz w:val="24"/>
          <w:szCs w:val="24"/>
        </w:rPr>
      </w:pPr>
      <w:bookmarkStart w:id="93" w:name="objección_4_jesús_fue_solo_un_bue_7a4f81"/>
      <w:proofErr w:type="spellStart"/>
      <w:r w:rsidRPr="003113C1">
        <w:rPr>
          <w:rFonts w:asciiTheme="minorHAnsi" w:eastAsia="source serif 4" w:cs="source serif 4"/>
          <w:b/>
          <w:color w:val="000000"/>
          <w:sz w:val="24"/>
          <w:szCs w:val="24"/>
        </w:rPr>
        <w:t>Objección</w:t>
      </w:r>
      <w:proofErr w:type="spellEnd"/>
      <w:r w:rsidRPr="003113C1">
        <w:rPr>
          <w:rFonts w:asciiTheme="minorHAnsi" w:eastAsia="source serif 4" w:cs="source serif 4"/>
          <w:b/>
          <w:color w:val="000000"/>
          <w:sz w:val="24"/>
          <w:szCs w:val="24"/>
        </w:rPr>
        <w:t xml:space="preserve"> 4: "Jesús fue solo un buen maestro o un profeta, no Dios"</w:t>
      </w:r>
      <w:bookmarkEnd w:id="93"/>
    </w:p>
    <w:p w14:paraId="40CFF956"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b/>
          <w:color w:val="000000"/>
          <w:sz w:val="24"/>
          <w:szCs w:val="24"/>
        </w:rPr>
        <w:t>Respuesta:</w:t>
      </w:r>
      <w:r w:rsidRPr="003113C1">
        <w:rPr>
          <w:rFonts w:asciiTheme="minorHAnsi" w:eastAsia="source serif 4" w:cs="source serif 4"/>
          <w:color w:val="000000"/>
          <w:sz w:val="24"/>
          <w:szCs w:val="24"/>
        </w:rPr>
        <w:t xml:space="preserve"> C.S. Lewis formuló la respuesta clásica en </w:t>
      </w:r>
      <w:r w:rsidRPr="003113C1">
        <w:rPr>
          <w:rFonts w:asciiTheme="minorHAnsi" w:eastAsia="source serif 4" w:cs="source serif 4"/>
          <w:i/>
          <w:color w:val="000000"/>
          <w:sz w:val="24"/>
          <w:szCs w:val="24"/>
        </w:rPr>
        <w:t>El cristianismo puro y simple</w:t>
      </w:r>
      <w:r w:rsidRPr="003113C1">
        <w:rPr>
          <w:rFonts w:asciiTheme="minorHAnsi" w:eastAsia="source serif 4" w:cs="source serif 4"/>
          <w:color w:val="000000"/>
          <w:sz w:val="24"/>
          <w:szCs w:val="24"/>
        </w:rPr>
        <w:t>:</w:t>
      </w:r>
    </w:p>
    <w:p w14:paraId="059D4198"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"Un hombre que fue meramente un hombre y dijo las cosas que Jesús dijo no sería un gran maestro moral. Sería un lunático... o bien sería el diablo del infierno. Debes hacer tu elección. O este hombre fue, y es, el Hijo de Dios: o bien un loco, o algo peor... Pero no vamos con la condescendiente tontería de llamarlo un gran maestro humano. No nos dejó abierta esa opción. No era esa su intención."</w:t>
      </w:r>
    </w:p>
    <w:p w14:paraId="7CEA2687"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Jesús reclamó autoridad para perdonar pecados (Marcos 2:5–12), identificarse con el "Yo soy" divino (Juan 8:58), recibir adoración (Mateo 28:9), y ser uno con el Padre (Juan 10:30). Si esas afirmaciones son falsas, no era un buen maestro; era un mentiroso o un loco. Pero si son verdaderas, entonces Él es Señor —y debemos responder a esa realidad.</w:t>
      </w:r>
    </w:p>
    <w:p w14:paraId="3DD4FFBB" w14:textId="77777777" w:rsidR="005819B4" w:rsidRPr="003113C1" w:rsidRDefault="00000000">
      <w:pPr>
        <w:spacing w:before="315" w:after="105" w:line="360" w:lineRule="auto"/>
        <w:ind w:left="-30"/>
        <w:rPr>
          <w:rFonts w:asciiTheme="minorHAnsi"/>
          <w:sz w:val="24"/>
          <w:szCs w:val="24"/>
        </w:rPr>
      </w:pPr>
      <w:bookmarkStart w:id="94" w:name="objección_5_los_milagros_son_impo_2e9ccb"/>
      <w:proofErr w:type="spellStart"/>
      <w:r w:rsidRPr="003113C1">
        <w:rPr>
          <w:rFonts w:asciiTheme="minorHAnsi" w:eastAsia="source serif 4" w:cs="source serif 4"/>
          <w:b/>
          <w:color w:val="000000"/>
          <w:sz w:val="24"/>
          <w:szCs w:val="24"/>
        </w:rPr>
        <w:t>Objección</w:t>
      </w:r>
      <w:proofErr w:type="spellEnd"/>
      <w:r w:rsidRPr="003113C1">
        <w:rPr>
          <w:rFonts w:asciiTheme="minorHAnsi" w:eastAsia="source serif 4" w:cs="source serif 4"/>
          <w:b/>
          <w:color w:val="000000"/>
          <w:sz w:val="24"/>
          <w:szCs w:val="24"/>
        </w:rPr>
        <w:t xml:space="preserve"> 5: "Los milagros son imposibles; la ciencia los descarta"</w:t>
      </w:r>
      <w:bookmarkEnd w:id="94"/>
    </w:p>
    <w:p w14:paraId="0E3A9135" w14:textId="77777777" w:rsidR="00311433" w:rsidRDefault="00000000">
      <w:pPr>
        <w:spacing w:after="210" w:line="360" w:lineRule="auto"/>
        <w:rPr>
          <w:rFonts w:asciiTheme="minorHAnsi" w:eastAsia="source serif 4" w:cs="source serif 4"/>
          <w:color w:val="000000"/>
          <w:sz w:val="24"/>
          <w:szCs w:val="24"/>
        </w:rPr>
      </w:pPr>
      <w:r w:rsidRPr="003113C1">
        <w:rPr>
          <w:rFonts w:asciiTheme="minorHAnsi" w:eastAsia="source serif 4" w:cs="source serif 4"/>
          <w:b/>
          <w:color w:val="000000"/>
          <w:sz w:val="24"/>
          <w:szCs w:val="24"/>
        </w:rPr>
        <w:t>Respuesta:</w:t>
      </w:r>
      <w:r w:rsidRPr="003113C1">
        <w:rPr>
          <w:rFonts w:asciiTheme="minorHAnsi" w:eastAsia="source serif 4" w:cs="source serif 4"/>
          <w:color w:val="000000"/>
          <w:sz w:val="24"/>
          <w:szCs w:val="24"/>
        </w:rPr>
        <w:t xml:space="preserve"> La ciencia estudia causas naturales. Si Dios existe, no está limitado a causas naturales. Negar la posibilidad de los milagros de antemano no es una conclusión científica; es un prejuicio filosófico (naturalismo). La pregunta no es si los milagros son posibles en un universo cerrado, sino si hay suficientes razones para creer que Dios existe y </w:t>
      </w:r>
    </w:p>
    <w:p w14:paraId="5E82DA6B" w14:textId="4DF7CD31" w:rsidR="00311433" w:rsidRPr="00447D3C" w:rsidRDefault="00311433" w:rsidP="00311433">
      <w:pPr>
        <w:pStyle w:val="ListParagraph"/>
        <w:spacing w:after="210" w:line="360" w:lineRule="auto"/>
        <w:ind w:left="540"/>
        <w:jc w:val="right"/>
        <w:rPr>
          <w:rFonts w:asciiTheme="minorHAnsi"/>
          <w:sz w:val="24"/>
          <w:szCs w:val="24"/>
        </w:rPr>
      </w:pPr>
      <w:r w:rsidRPr="00447D3C">
        <w:rPr>
          <w:rFonts w:asciiTheme="minorHAnsi" w:eastAsia="source serif 4" w:cs="source serif 4"/>
          <w:color w:val="000000"/>
          <w:sz w:val="24"/>
          <w:szCs w:val="24"/>
        </w:rPr>
        <w:t>P</w:t>
      </w:r>
      <w:r w:rsidRPr="00447D3C">
        <w:rPr>
          <w:rFonts w:asciiTheme="minorHAnsi"/>
          <w:sz w:val="24"/>
          <w:szCs w:val="24"/>
        </w:rPr>
        <w:t>á</w:t>
      </w:r>
      <w:r w:rsidRPr="00447D3C">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52</w:t>
      </w:r>
    </w:p>
    <w:p w14:paraId="1C3CAB43" w14:textId="77777777" w:rsidR="00311433" w:rsidRDefault="00311433">
      <w:pPr>
        <w:spacing w:after="210" w:line="360" w:lineRule="auto"/>
        <w:rPr>
          <w:rFonts w:asciiTheme="minorHAnsi" w:eastAsia="source serif 4" w:cs="source serif 4"/>
          <w:color w:val="000000"/>
          <w:sz w:val="24"/>
          <w:szCs w:val="24"/>
        </w:rPr>
      </w:pPr>
    </w:p>
    <w:p w14:paraId="2F6377FC" w14:textId="77E1606A"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ha actuado en la historia. La resurrección, si ocurrió, es el mayor de los milagros —y tiene evidencia histórica sólida que la sostiene.</w:t>
      </w:r>
    </w:p>
    <w:p w14:paraId="15FECA3A" w14:textId="77777777" w:rsidR="005819B4" w:rsidRPr="003113C1" w:rsidRDefault="00000000">
      <w:pPr>
        <w:spacing w:before="315" w:after="105" w:line="360" w:lineRule="auto"/>
        <w:ind w:left="-30"/>
        <w:rPr>
          <w:rFonts w:asciiTheme="minorHAnsi"/>
          <w:sz w:val="24"/>
          <w:szCs w:val="24"/>
        </w:rPr>
      </w:pPr>
      <w:bookmarkStart w:id="95" w:name="conclusión_evangelística_y_pastoral"/>
      <w:r w:rsidRPr="003113C1">
        <w:rPr>
          <w:rFonts w:asciiTheme="minorHAnsi" w:eastAsia="source serif 4" w:cs="source serif 4"/>
          <w:b/>
          <w:color w:val="000000"/>
          <w:sz w:val="24"/>
          <w:szCs w:val="24"/>
        </w:rPr>
        <w:t>Conclusión evangelística y pastoral</w:t>
      </w:r>
      <w:bookmarkEnd w:id="95"/>
    </w:p>
    <w:p w14:paraId="6AA0D814"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lastRenderedPageBreak/>
        <w:t xml:space="preserve">Jesucristo no es un mito. No es una leyenda. No es solo un buen maestro. Es una persona real de la historia, atestiguada por fuentes bíblicas y </w:t>
      </w:r>
      <w:proofErr w:type="spellStart"/>
      <w:r w:rsidRPr="003113C1">
        <w:rPr>
          <w:rFonts w:asciiTheme="minorHAnsi" w:eastAsia="source serif 4" w:cs="source serif 4"/>
          <w:color w:val="000000"/>
          <w:sz w:val="24"/>
          <w:szCs w:val="24"/>
        </w:rPr>
        <w:t>extra-bíblicas</w:t>
      </w:r>
      <w:proofErr w:type="spellEnd"/>
      <w:r w:rsidRPr="003113C1">
        <w:rPr>
          <w:rFonts w:asciiTheme="minorHAnsi" w:eastAsia="source serif 4" w:cs="source serif 4"/>
          <w:color w:val="000000"/>
          <w:sz w:val="24"/>
          <w:szCs w:val="24"/>
        </w:rPr>
        <w:t>, crucificado bajo Poncio Pilato, y resucitado al tercer día. Es Dios encarnado, el único Salvador.</w:t>
      </w:r>
    </w:p>
    <w:p w14:paraId="378E5C45" w14:textId="77777777" w:rsidR="005819B4" w:rsidRPr="003113C1" w:rsidRDefault="00000000">
      <w:pPr>
        <w:spacing w:after="210" w:line="360" w:lineRule="auto"/>
        <w:ind w:left="630"/>
        <w:rPr>
          <w:rFonts w:asciiTheme="minorHAnsi"/>
          <w:sz w:val="24"/>
          <w:szCs w:val="24"/>
        </w:rPr>
      </w:pPr>
      <w:r w:rsidRPr="003113C1">
        <w:rPr>
          <w:rFonts w:asciiTheme="minorHAnsi" w:eastAsia="source serif 4" w:cs="source serif 4"/>
          <w:color w:val="000000"/>
          <w:sz w:val="24"/>
          <w:szCs w:val="24"/>
        </w:rPr>
        <w:t xml:space="preserve">"Porque de tal manera amó Dios al mundo, que ha dado a su Hijo unigénito, para que todo aquel que en él cree, no se pierda, </w:t>
      </w:r>
      <w:proofErr w:type="spellStart"/>
      <w:r w:rsidRPr="003113C1">
        <w:rPr>
          <w:rFonts w:asciiTheme="minorHAnsi" w:eastAsia="source serif 4" w:cs="source serif 4"/>
          <w:color w:val="000000"/>
          <w:sz w:val="24"/>
          <w:szCs w:val="24"/>
        </w:rPr>
        <w:t>mas</w:t>
      </w:r>
      <w:proofErr w:type="spellEnd"/>
      <w:r w:rsidRPr="003113C1">
        <w:rPr>
          <w:rFonts w:asciiTheme="minorHAnsi" w:eastAsia="source serif 4" w:cs="source serif 4"/>
          <w:color w:val="000000"/>
          <w:sz w:val="24"/>
          <w:szCs w:val="24"/>
        </w:rPr>
        <w:t xml:space="preserve"> tenga vida eterna." — Juan 3:16</w:t>
      </w:r>
    </w:p>
    <w:p w14:paraId="6B769735" w14:textId="77777777" w:rsidR="005819B4" w:rsidRPr="003113C1" w:rsidRDefault="00000000">
      <w:pPr>
        <w:spacing w:after="210" w:line="360" w:lineRule="auto"/>
        <w:rPr>
          <w:rFonts w:asciiTheme="minorHAnsi"/>
          <w:sz w:val="24"/>
          <w:szCs w:val="24"/>
        </w:rPr>
      </w:pPr>
      <w:r w:rsidRPr="003113C1">
        <w:rPr>
          <w:rFonts w:asciiTheme="minorHAnsi" w:eastAsia="source serif 4" w:cs="source serif 4"/>
          <w:color w:val="000000"/>
          <w:sz w:val="24"/>
          <w:szCs w:val="24"/>
        </w:rPr>
        <w:t>Si aún no has entregado tu vida a Jesús, hoy es el día de salvación (2 Corintios 6:2). Si ya eres suyo, sal con valentía a proclamar las evidencias de tu fe.</w:t>
      </w:r>
    </w:p>
    <w:p w14:paraId="3F93CBC8"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460FFE14">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3FD977E" w14:textId="77777777" w:rsidR="005819B4" w:rsidRPr="003113C1" w:rsidRDefault="00000000">
      <w:pPr>
        <w:spacing w:before="315" w:after="105" w:line="360" w:lineRule="auto"/>
        <w:ind w:left="-30"/>
        <w:rPr>
          <w:rFonts w:asciiTheme="minorHAnsi"/>
          <w:sz w:val="24"/>
          <w:szCs w:val="24"/>
        </w:rPr>
      </w:pPr>
      <w:bookmarkStart w:id="96" w:name="recursos_adicionales_para_profundizar"/>
      <w:r w:rsidRPr="003113C1">
        <w:rPr>
          <w:rFonts w:asciiTheme="minorHAnsi" w:eastAsia="source serif 4" w:cs="source serif 4"/>
          <w:b/>
          <w:color w:val="000000"/>
          <w:sz w:val="24"/>
          <w:szCs w:val="24"/>
        </w:rPr>
        <w:t>Recursos adicionales para profundizar</w:t>
      </w:r>
      <w:bookmarkEnd w:id="96"/>
    </w:p>
    <w:p w14:paraId="52A97C76" w14:textId="77777777" w:rsidR="005819B4" w:rsidRPr="003113C1" w:rsidRDefault="00000000">
      <w:pPr>
        <w:spacing w:before="315" w:after="105" w:line="360" w:lineRule="auto"/>
        <w:ind w:left="-30"/>
        <w:rPr>
          <w:rFonts w:asciiTheme="minorHAnsi"/>
          <w:sz w:val="24"/>
          <w:szCs w:val="24"/>
        </w:rPr>
      </w:pPr>
      <w:bookmarkStart w:id="97" w:name="libros"/>
      <w:r w:rsidRPr="003113C1">
        <w:rPr>
          <w:rFonts w:asciiTheme="minorHAnsi" w:eastAsia="source serif 4" w:cs="source serif 4"/>
          <w:b/>
          <w:color w:val="000000"/>
          <w:sz w:val="24"/>
          <w:szCs w:val="24"/>
        </w:rPr>
        <w:t>Libros</w:t>
      </w:r>
      <w:bookmarkEnd w:id="97"/>
    </w:p>
    <w:p w14:paraId="4B18A3D7" w14:textId="77777777" w:rsidR="005819B4" w:rsidRPr="003113C1" w:rsidRDefault="00000000">
      <w:pPr>
        <w:numPr>
          <w:ilvl w:val="0"/>
          <w:numId w:val="36"/>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Gary Habermas</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The Historical Jesus: Ancient Evidence for the Life of Christ</w:t>
      </w:r>
      <w:r w:rsidRPr="003113C1">
        <w:rPr>
          <w:rFonts w:asciiTheme="minorHAnsi" w:eastAsia="source serif 4" w:cs="source serif 4"/>
          <w:color w:val="000000"/>
          <w:sz w:val="24"/>
          <w:szCs w:val="24"/>
          <w:lang w:val="en-US"/>
        </w:rPr>
        <w:t xml:space="preserve"> y </w:t>
      </w:r>
      <w:r w:rsidRPr="003113C1">
        <w:rPr>
          <w:rFonts w:asciiTheme="minorHAnsi" w:eastAsia="source serif 4" w:cs="source serif 4"/>
          <w:i/>
          <w:color w:val="000000"/>
          <w:sz w:val="24"/>
          <w:szCs w:val="24"/>
          <w:lang w:val="en-US"/>
        </w:rPr>
        <w:t>The Case for the Resurrection of Jesus</w:t>
      </w:r>
      <w:r w:rsidRPr="003113C1">
        <w:rPr>
          <w:rFonts w:asciiTheme="minorHAnsi" w:eastAsia="source serif 4" w:cs="source serif 4"/>
          <w:color w:val="000000"/>
          <w:sz w:val="24"/>
          <w:szCs w:val="24"/>
          <w:lang w:val="en-US"/>
        </w:rPr>
        <w:t xml:space="preserve"> (con Michael Licona)</w:t>
      </w:r>
    </w:p>
    <w:p w14:paraId="0B525B4E" w14:textId="77777777" w:rsidR="005819B4" w:rsidRPr="003113C1" w:rsidRDefault="00000000">
      <w:pPr>
        <w:numPr>
          <w:ilvl w:val="0"/>
          <w:numId w:val="36"/>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William Lane Craig</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Reasonable Faith</w:t>
      </w:r>
      <w:r w:rsidRPr="003113C1">
        <w:rPr>
          <w:rFonts w:asciiTheme="minorHAnsi" w:eastAsia="source serif 4" w:cs="source serif 4"/>
          <w:color w:val="000000"/>
          <w:sz w:val="24"/>
          <w:szCs w:val="24"/>
          <w:lang w:val="en-US"/>
        </w:rPr>
        <w:t xml:space="preserve"> y </w:t>
      </w:r>
      <w:r w:rsidRPr="003113C1">
        <w:rPr>
          <w:rFonts w:asciiTheme="minorHAnsi" w:eastAsia="source serif 4" w:cs="source serif 4"/>
          <w:i/>
          <w:color w:val="000000"/>
          <w:sz w:val="24"/>
          <w:szCs w:val="24"/>
          <w:lang w:val="en-US"/>
        </w:rPr>
        <w:t>Assessing the New Testament Evidence for the Historicity of the Resurrection of Jesus</w:t>
      </w:r>
    </w:p>
    <w:p w14:paraId="71857DE6" w14:textId="77777777" w:rsidR="005819B4" w:rsidRPr="003113C1" w:rsidRDefault="00000000">
      <w:pPr>
        <w:numPr>
          <w:ilvl w:val="0"/>
          <w:numId w:val="36"/>
        </w:numPr>
        <w:spacing w:before="105" w:after="105" w:line="360" w:lineRule="auto"/>
        <w:rPr>
          <w:rFonts w:asciiTheme="minorHAnsi"/>
          <w:sz w:val="24"/>
          <w:szCs w:val="24"/>
        </w:rPr>
      </w:pPr>
      <w:r w:rsidRPr="003113C1">
        <w:rPr>
          <w:rFonts w:asciiTheme="minorHAnsi" w:eastAsia="source serif 4" w:cs="source serif 4"/>
          <w:b/>
          <w:color w:val="000000"/>
          <w:sz w:val="24"/>
          <w:szCs w:val="24"/>
          <w:lang w:val="en-US"/>
        </w:rPr>
        <w:t>Bart Ehrman</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 xml:space="preserve">Did Jesus Exist? </w:t>
      </w:r>
      <w:r w:rsidRPr="003113C1">
        <w:rPr>
          <w:rFonts w:asciiTheme="minorHAnsi" w:eastAsia="source serif 4" w:cs="source serif 4"/>
          <w:i/>
          <w:color w:val="000000"/>
          <w:sz w:val="24"/>
          <w:szCs w:val="24"/>
        </w:rPr>
        <w:t xml:space="preserve">The </w:t>
      </w:r>
      <w:proofErr w:type="spellStart"/>
      <w:r w:rsidRPr="003113C1">
        <w:rPr>
          <w:rFonts w:asciiTheme="minorHAnsi" w:eastAsia="source serif 4" w:cs="source serif 4"/>
          <w:i/>
          <w:color w:val="000000"/>
          <w:sz w:val="24"/>
          <w:szCs w:val="24"/>
        </w:rPr>
        <w:t>Historical</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Argument</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for</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Jesus</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Nazareth</w:t>
      </w:r>
      <w:r w:rsidRPr="003113C1">
        <w:rPr>
          <w:rFonts w:asciiTheme="minorHAnsi" w:eastAsia="source serif 4" w:cs="source serif 4"/>
          <w:color w:val="000000"/>
          <w:sz w:val="24"/>
          <w:szCs w:val="24"/>
        </w:rPr>
        <w:t xml:space="preserve"> (perspectiva agnóstica confirmando la existencia de Jesús)</w:t>
      </w:r>
    </w:p>
    <w:p w14:paraId="293BD419" w14:textId="77777777" w:rsidR="005819B4" w:rsidRPr="003113C1" w:rsidRDefault="00000000">
      <w:pPr>
        <w:numPr>
          <w:ilvl w:val="0"/>
          <w:numId w:val="3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C.S. Lewis</w:t>
      </w:r>
      <w:r w:rsidRPr="003113C1">
        <w:rPr>
          <w:rFonts w:asciiTheme="minorHAnsi" w:eastAsia="source serif 4" w:cs="source serif 4"/>
          <w:color w:val="000000"/>
          <w:sz w:val="24"/>
          <w:szCs w:val="24"/>
        </w:rPr>
        <w:t xml:space="preserve">, </w:t>
      </w:r>
      <w:r w:rsidRPr="003113C1">
        <w:rPr>
          <w:rFonts w:asciiTheme="minorHAnsi" w:eastAsia="source serif 4" w:cs="source serif 4"/>
          <w:i/>
          <w:color w:val="000000"/>
          <w:sz w:val="24"/>
          <w:szCs w:val="24"/>
        </w:rPr>
        <w:t xml:space="preserve">El cristianismo puro y simple (Mere </w:t>
      </w:r>
      <w:proofErr w:type="spellStart"/>
      <w:r w:rsidRPr="003113C1">
        <w:rPr>
          <w:rFonts w:asciiTheme="minorHAnsi" w:eastAsia="source serif 4" w:cs="source serif 4"/>
          <w:i/>
          <w:color w:val="000000"/>
          <w:sz w:val="24"/>
          <w:szCs w:val="24"/>
        </w:rPr>
        <w:t>Christianity</w:t>
      </w:r>
      <w:proofErr w:type="spellEnd"/>
      <w:r w:rsidRPr="003113C1">
        <w:rPr>
          <w:rFonts w:asciiTheme="minorHAnsi" w:eastAsia="source serif 4" w:cs="source serif 4"/>
          <w:i/>
          <w:color w:val="000000"/>
          <w:sz w:val="24"/>
          <w:szCs w:val="24"/>
        </w:rPr>
        <w:t>)</w:t>
      </w:r>
    </w:p>
    <w:p w14:paraId="77447A27" w14:textId="77777777" w:rsidR="005819B4" w:rsidRPr="00311433" w:rsidRDefault="00000000">
      <w:pPr>
        <w:numPr>
          <w:ilvl w:val="0"/>
          <w:numId w:val="3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Lee Strobel</w:t>
      </w:r>
      <w:r w:rsidRPr="003113C1">
        <w:rPr>
          <w:rFonts w:asciiTheme="minorHAnsi" w:eastAsia="source serif 4" w:cs="source serif 4"/>
          <w:color w:val="000000"/>
          <w:sz w:val="24"/>
          <w:szCs w:val="24"/>
        </w:rPr>
        <w:t xml:space="preserve">, </w:t>
      </w:r>
      <w:r w:rsidRPr="003113C1">
        <w:rPr>
          <w:rFonts w:asciiTheme="minorHAnsi" w:eastAsia="source serif 4" w:cs="source serif 4"/>
          <w:i/>
          <w:color w:val="000000"/>
          <w:sz w:val="24"/>
          <w:szCs w:val="24"/>
        </w:rPr>
        <w:t>El caso de Cristo</w:t>
      </w:r>
    </w:p>
    <w:p w14:paraId="1C0163B7" w14:textId="2E61AF97" w:rsidR="00311433" w:rsidRPr="00447D3C" w:rsidRDefault="00311433" w:rsidP="00311433">
      <w:pPr>
        <w:pStyle w:val="ListParagraph"/>
        <w:spacing w:after="210" w:line="360" w:lineRule="auto"/>
        <w:ind w:left="540"/>
        <w:jc w:val="right"/>
        <w:rPr>
          <w:rFonts w:asciiTheme="minorHAnsi"/>
          <w:sz w:val="24"/>
          <w:szCs w:val="24"/>
        </w:rPr>
      </w:pPr>
      <w:r w:rsidRPr="00447D3C">
        <w:rPr>
          <w:rFonts w:asciiTheme="minorHAnsi" w:eastAsia="source serif 4" w:cs="source serif 4"/>
          <w:color w:val="000000"/>
          <w:sz w:val="24"/>
          <w:szCs w:val="24"/>
        </w:rPr>
        <w:t>P</w:t>
      </w:r>
      <w:r w:rsidRPr="00447D3C">
        <w:rPr>
          <w:rFonts w:asciiTheme="minorHAnsi"/>
          <w:sz w:val="24"/>
          <w:szCs w:val="24"/>
        </w:rPr>
        <w:t>á</w:t>
      </w:r>
      <w:r w:rsidRPr="00447D3C">
        <w:rPr>
          <w:rFonts w:asciiTheme="minorHAnsi" w:eastAsia="source serif 4" w:cs="source serif 4"/>
          <w:color w:val="000000"/>
          <w:sz w:val="24"/>
          <w:szCs w:val="24"/>
        </w:rPr>
        <w:t xml:space="preserve">gina </w:t>
      </w:r>
      <w:r>
        <w:rPr>
          <w:rFonts w:asciiTheme="minorHAnsi" w:eastAsia="source serif 4" w:cs="source serif 4"/>
          <w:color w:val="000000"/>
          <w:sz w:val="24"/>
          <w:szCs w:val="24"/>
        </w:rPr>
        <w:t>53</w:t>
      </w:r>
    </w:p>
    <w:p w14:paraId="10F1817D" w14:textId="77777777" w:rsidR="00311433" w:rsidRPr="003113C1" w:rsidRDefault="00311433" w:rsidP="00311433">
      <w:pPr>
        <w:spacing w:before="105" w:after="105" w:line="360" w:lineRule="auto"/>
        <w:rPr>
          <w:rFonts w:asciiTheme="minorHAnsi"/>
          <w:sz w:val="24"/>
          <w:szCs w:val="24"/>
        </w:rPr>
      </w:pPr>
    </w:p>
    <w:p w14:paraId="190F176B" w14:textId="77777777" w:rsidR="005819B4" w:rsidRPr="003113C1" w:rsidRDefault="00000000">
      <w:pPr>
        <w:numPr>
          <w:ilvl w:val="0"/>
          <w:numId w:val="36"/>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F.F. Bruce</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Jesus and Christian Origins Outside the New Testament</w:t>
      </w:r>
    </w:p>
    <w:p w14:paraId="7302110D" w14:textId="77777777" w:rsidR="005819B4" w:rsidRPr="003113C1" w:rsidRDefault="00000000">
      <w:pPr>
        <w:numPr>
          <w:ilvl w:val="0"/>
          <w:numId w:val="3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N.T. Wright</w:t>
      </w:r>
      <w:r w:rsidRPr="003113C1">
        <w:rPr>
          <w:rFonts w:asciiTheme="minorHAnsi" w:eastAsia="source serif 4" w:cs="source serif 4"/>
          <w:color w:val="000000"/>
          <w:sz w:val="24"/>
          <w:szCs w:val="24"/>
        </w:rPr>
        <w:t xml:space="preserve">, </w:t>
      </w:r>
      <w:r w:rsidRPr="003113C1">
        <w:rPr>
          <w:rFonts w:asciiTheme="minorHAnsi" w:eastAsia="source serif 4" w:cs="source serif 4"/>
          <w:i/>
          <w:color w:val="000000"/>
          <w:sz w:val="24"/>
          <w:szCs w:val="24"/>
        </w:rPr>
        <w:t xml:space="preserve">The Resurrection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the</w:t>
      </w:r>
      <w:proofErr w:type="spellEnd"/>
      <w:r w:rsidRPr="003113C1">
        <w:rPr>
          <w:rFonts w:asciiTheme="minorHAnsi" w:eastAsia="source serif 4" w:cs="source serif 4"/>
          <w:i/>
          <w:color w:val="000000"/>
          <w:sz w:val="24"/>
          <w:szCs w:val="24"/>
        </w:rPr>
        <w:t xml:space="preserve"> Son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God</w:t>
      </w:r>
      <w:r w:rsidRPr="003113C1">
        <w:rPr>
          <w:rFonts w:asciiTheme="minorHAnsi" w:eastAsia="source serif 4" w:cs="source serif 4"/>
          <w:color w:val="000000"/>
          <w:sz w:val="24"/>
          <w:szCs w:val="24"/>
        </w:rPr>
        <w:t xml:space="preserve"> (obra monumental sobre la resurrección en el contexto del judaísmo del Segundo Templo)</w:t>
      </w:r>
    </w:p>
    <w:p w14:paraId="31550DDE" w14:textId="77777777" w:rsidR="005819B4" w:rsidRPr="003113C1" w:rsidRDefault="00000000">
      <w:pPr>
        <w:numPr>
          <w:ilvl w:val="0"/>
          <w:numId w:val="3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E.P. Sanders</w:t>
      </w:r>
      <w:r w:rsidRPr="003113C1">
        <w:rPr>
          <w:rFonts w:asciiTheme="minorHAnsi" w:eastAsia="source serif 4" w:cs="source serif 4"/>
          <w:color w:val="000000"/>
          <w:sz w:val="24"/>
          <w:szCs w:val="24"/>
        </w:rPr>
        <w:t xml:space="preserve">, </w:t>
      </w:r>
      <w:r w:rsidRPr="003113C1">
        <w:rPr>
          <w:rFonts w:asciiTheme="minorHAnsi" w:eastAsia="source serif 4" w:cs="source serif 4"/>
          <w:i/>
          <w:color w:val="000000"/>
          <w:sz w:val="24"/>
          <w:szCs w:val="24"/>
        </w:rPr>
        <w:t xml:space="preserve">The </w:t>
      </w:r>
      <w:proofErr w:type="spellStart"/>
      <w:r w:rsidRPr="003113C1">
        <w:rPr>
          <w:rFonts w:asciiTheme="minorHAnsi" w:eastAsia="source serif 4" w:cs="source serif 4"/>
          <w:i/>
          <w:color w:val="000000"/>
          <w:sz w:val="24"/>
          <w:szCs w:val="24"/>
        </w:rPr>
        <w:t>Historical</w:t>
      </w:r>
      <w:proofErr w:type="spellEnd"/>
      <w:r w:rsidRPr="003113C1">
        <w:rPr>
          <w:rFonts w:asciiTheme="minorHAnsi" w:eastAsia="source serif 4" w:cs="source serif 4"/>
          <w:i/>
          <w:color w:val="000000"/>
          <w:sz w:val="24"/>
          <w:szCs w:val="24"/>
        </w:rPr>
        <w:t xml:space="preserve"> Figure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Jesus</w:t>
      </w:r>
      <w:proofErr w:type="spellEnd"/>
      <w:r w:rsidRPr="003113C1">
        <w:rPr>
          <w:rFonts w:asciiTheme="minorHAnsi" w:eastAsia="source serif 4" w:cs="source serif 4"/>
          <w:color w:val="000000"/>
          <w:sz w:val="24"/>
          <w:szCs w:val="24"/>
        </w:rPr>
        <w:t xml:space="preserve"> (perspectiva académica secular)</w:t>
      </w:r>
    </w:p>
    <w:p w14:paraId="2701D817" w14:textId="77777777" w:rsidR="005819B4" w:rsidRPr="003113C1" w:rsidRDefault="00000000">
      <w:pPr>
        <w:numPr>
          <w:ilvl w:val="0"/>
          <w:numId w:val="36"/>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lastRenderedPageBreak/>
        <w:t>Michael Licona</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The Resurrection of Jesus: A New Historiographical Approach</w:t>
      </w:r>
    </w:p>
    <w:p w14:paraId="0CCBA70D" w14:textId="77777777" w:rsidR="005819B4" w:rsidRPr="003113C1" w:rsidRDefault="00000000">
      <w:pPr>
        <w:numPr>
          <w:ilvl w:val="0"/>
          <w:numId w:val="36"/>
        </w:numPr>
        <w:spacing w:before="105" w:after="105" w:line="360" w:lineRule="auto"/>
        <w:rPr>
          <w:rFonts w:asciiTheme="minorHAnsi"/>
          <w:sz w:val="24"/>
          <w:szCs w:val="24"/>
        </w:rPr>
      </w:pPr>
      <w:r w:rsidRPr="003113C1">
        <w:rPr>
          <w:rFonts w:asciiTheme="minorHAnsi" w:eastAsia="source serif 4" w:cs="source serif 4"/>
          <w:b/>
          <w:color w:val="000000"/>
          <w:sz w:val="24"/>
          <w:szCs w:val="24"/>
        </w:rPr>
        <w:t>Pinchas Lapide</w:t>
      </w:r>
      <w:r w:rsidRPr="003113C1">
        <w:rPr>
          <w:rFonts w:asciiTheme="minorHAnsi" w:eastAsia="source serif 4" w:cs="source serif 4"/>
          <w:color w:val="000000"/>
          <w:sz w:val="24"/>
          <w:szCs w:val="24"/>
        </w:rPr>
        <w:t xml:space="preserve">, </w:t>
      </w:r>
      <w:r w:rsidRPr="003113C1">
        <w:rPr>
          <w:rFonts w:asciiTheme="minorHAnsi" w:eastAsia="source serif 4" w:cs="source serif 4"/>
          <w:i/>
          <w:color w:val="000000"/>
          <w:sz w:val="24"/>
          <w:szCs w:val="24"/>
        </w:rPr>
        <w:t xml:space="preserve">The Resurrection </w:t>
      </w:r>
      <w:proofErr w:type="spellStart"/>
      <w:r w:rsidRPr="003113C1">
        <w:rPr>
          <w:rFonts w:asciiTheme="minorHAnsi" w:eastAsia="source serif 4" w:cs="source serif 4"/>
          <w:i/>
          <w:color w:val="000000"/>
          <w:sz w:val="24"/>
          <w:szCs w:val="24"/>
        </w:rPr>
        <w:t>of</w:t>
      </w:r>
      <w:proofErr w:type="spellEnd"/>
      <w:r w:rsidRPr="003113C1">
        <w:rPr>
          <w:rFonts w:asciiTheme="minorHAnsi" w:eastAsia="source serif 4" w:cs="source serif 4"/>
          <w:i/>
          <w:color w:val="000000"/>
          <w:sz w:val="24"/>
          <w:szCs w:val="24"/>
        </w:rPr>
        <w:t xml:space="preserve"> </w:t>
      </w:r>
      <w:proofErr w:type="spellStart"/>
      <w:r w:rsidRPr="003113C1">
        <w:rPr>
          <w:rFonts w:asciiTheme="minorHAnsi" w:eastAsia="source serif 4" w:cs="source serif 4"/>
          <w:i/>
          <w:color w:val="000000"/>
          <w:sz w:val="24"/>
          <w:szCs w:val="24"/>
        </w:rPr>
        <w:t>Jesus</w:t>
      </w:r>
      <w:proofErr w:type="spellEnd"/>
      <w:r w:rsidRPr="003113C1">
        <w:rPr>
          <w:rFonts w:asciiTheme="minorHAnsi" w:eastAsia="source serif 4" w:cs="source serif 4"/>
          <w:i/>
          <w:color w:val="000000"/>
          <w:sz w:val="24"/>
          <w:szCs w:val="24"/>
        </w:rPr>
        <w:t xml:space="preserve">: A Jewish </w:t>
      </w:r>
      <w:proofErr w:type="spellStart"/>
      <w:r w:rsidRPr="003113C1">
        <w:rPr>
          <w:rFonts w:asciiTheme="minorHAnsi" w:eastAsia="source serif 4" w:cs="source serif 4"/>
          <w:i/>
          <w:color w:val="000000"/>
          <w:sz w:val="24"/>
          <w:szCs w:val="24"/>
        </w:rPr>
        <w:t>Perspective</w:t>
      </w:r>
      <w:proofErr w:type="spellEnd"/>
      <w:r w:rsidRPr="003113C1">
        <w:rPr>
          <w:rFonts w:asciiTheme="minorHAnsi" w:eastAsia="source serif 4" w:cs="source serif 4"/>
          <w:color w:val="000000"/>
          <w:sz w:val="24"/>
          <w:szCs w:val="24"/>
        </w:rPr>
        <w:t xml:space="preserve"> (perspectiva judía que acepta la resurrección)</w:t>
      </w:r>
    </w:p>
    <w:p w14:paraId="7BD45624" w14:textId="77777777" w:rsidR="005819B4" w:rsidRPr="003113C1" w:rsidRDefault="00000000">
      <w:pPr>
        <w:numPr>
          <w:ilvl w:val="0"/>
          <w:numId w:val="36"/>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Wolfhart Pannenberg</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Jesus — God and Man</w:t>
      </w:r>
    </w:p>
    <w:p w14:paraId="1BF99AAB" w14:textId="77777777" w:rsidR="005819B4" w:rsidRPr="003113C1" w:rsidRDefault="00000000">
      <w:pPr>
        <w:spacing w:before="315" w:after="105" w:line="360" w:lineRule="auto"/>
        <w:ind w:left="-30"/>
        <w:rPr>
          <w:rFonts w:asciiTheme="minorHAnsi"/>
          <w:sz w:val="24"/>
          <w:szCs w:val="24"/>
        </w:rPr>
      </w:pPr>
      <w:bookmarkStart w:id="98" w:name="recursos_en_línea"/>
      <w:r w:rsidRPr="003113C1">
        <w:rPr>
          <w:rFonts w:asciiTheme="minorHAnsi" w:eastAsia="source serif 4" w:cs="source serif 4"/>
          <w:b/>
          <w:color w:val="000000"/>
          <w:sz w:val="24"/>
          <w:szCs w:val="24"/>
        </w:rPr>
        <w:t>Recursos en línea</w:t>
      </w:r>
      <w:bookmarkEnd w:id="98"/>
    </w:p>
    <w:p w14:paraId="51AF41B3" w14:textId="77777777" w:rsidR="005819B4" w:rsidRPr="003113C1" w:rsidRDefault="005819B4">
      <w:pPr>
        <w:numPr>
          <w:ilvl w:val="0"/>
          <w:numId w:val="37"/>
        </w:numPr>
        <w:spacing w:before="105" w:after="105" w:line="360" w:lineRule="auto"/>
        <w:rPr>
          <w:rFonts w:asciiTheme="minorHAnsi"/>
          <w:sz w:val="24"/>
          <w:szCs w:val="24"/>
        </w:rPr>
      </w:pPr>
      <w:hyperlink r:id="rId22">
        <w:r w:rsidRPr="003113C1">
          <w:rPr>
            <w:rFonts w:asciiTheme="minorHAnsi" w:eastAsia="source sans 3" w:cs="source sans 3"/>
            <w:sz w:val="24"/>
            <w:szCs w:val="24"/>
            <w:u w:val="single"/>
          </w:rPr>
          <w:t>Bible Gateway</w:t>
        </w:r>
      </w:hyperlink>
      <w:r w:rsidR="00000000" w:rsidRPr="003113C1">
        <w:rPr>
          <w:rFonts w:asciiTheme="minorHAnsi" w:eastAsia="source serif 4" w:cs="source serif 4"/>
          <w:color w:val="000000"/>
          <w:sz w:val="24"/>
          <w:szCs w:val="24"/>
        </w:rPr>
        <w:t xml:space="preserve"> — textos bíblicos</w:t>
      </w:r>
    </w:p>
    <w:p w14:paraId="4B7856FA" w14:textId="77777777" w:rsidR="005819B4" w:rsidRPr="003113C1" w:rsidRDefault="005819B4">
      <w:pPr>
        <w:numPr>
          <w:ilvl w:val="0"/>
          <w:numId w:val="37"/>
        </w:numPr>
        <w:spacing w:before="105" w:after="105" w:line="360" w:lineRule="auto"/>
        <w:rPr>
          <w:rFonts w:asciiTheme="minorHAnsi"/>
          <w:sz w:val="24"/>
          <w:szCs w:val="24"/>
        </w:rPr>
      </w:pPr>
      <w:hyperlink r:id="rId23">
        <w:r w:rsidRPr="003113C1">
          <w:rPr>
            <w:rFonts w:asciiTheme="minorHAnsi" w:eastAsia="source sans 3" w:cs="source sans 3"/>
            <w:sz w:val="24"/>
            <w:szCs w:val="24"/>
            <w:u w:val="single"/>
          </w:rPr>
          <w:t>Early Christian Writings</w:t>
        </w:r>
      </w:hyperlink>
      <w:r w:rsidR="00000000" w:rsidRPr="003113C1">
        <w:rPr>
          <w:rFonts w:asciiTheme="minorHAnsi" w:eastAsia="source serif 4" w:cs="source serif 4"/>
          <w:color w:val="000000"/>
          <w:sz w:val="24"/>
          <w:szCs w:val="24"/>
        </w:rPr>
        <w:t xml:space="preserve"> — textos de los Padres apostólicos y apologistas</w:t>
      </w:r>
    </w:p>
    <w:p w14:paraId="62ADA4B0" w14:textId="77777777" w:rsidR="005819B4" w:rsidRPr="003113C1" w:rsidRDefault="005819B4">
      <w:pPr>
        <w:numPr>
          <w:ilvl w:val="0"/>
          <w:numId w:val="37"/>
        </w:numPr>
        <w:spacing w:before="105" w:after="105" w:line="360" w:lineRule="auto"/>
        <w:rPr>
          <w:rFonts w:asciiTheme="minorHAnsi"/>
          <w:sz w:val="24"/>
          <w:szCs w:val="24"/>
        </w:rPr>
      </w:pPr>
      <w:hyperlink r:id="rId24">
        <w:r w:rsidRPr="003113C1">
          <w:rPr>
            <w:rFonts w:asciiTheme="minorHAnsi" w:eastAsia="source sans 3" w:cs="source sans 3"/>
            <w:sz w:val="24"/>
            <w:szCs w:val="24"/>
            <w:u w:val="single"/>
          </w:rPr>
          <w:t>Perseus Digital Library (Tufts)</w:t>
        </w:r>
      </w:hyperlink>
      <w:r w:rsidR="00000000" w:rsidRPr="003113C1">
        <w:rPr>
          <w:rFonts w:asciiTheme="minorHAnsi" w:eastAsia="source serif 4" w:cs="source serif 4"/>
          <w:color w:val="000000"/>
          <w:sz w:val="24"/>
          <w:szCs w:val="24"/>
        </w:rPr>
        <w:t xml:space="preserve"> — textos clásicos griegos y latinos</w:t>
      </w:r>
    </w:p>
    <w:p w14:paraId="3A93D50C" w14:textId="77777777" w:rsidR="005819B4" w:rsidRPr="003113C1" w:rsidRDefault="005819B4">
      <w:pPr>
        <w:numPr>
          <w:ilvl w:val="0"/>
          <w:numId w:val="37"/>
        </w:numPr>
        <w:spacing w:before="105" w:after="105" w:line="360" w:lineRule="auto"/>
        <w:rPr>
          <w:rFonts w:asciiTheme="minorHAnsi"/>
          <w:sz w:val="24"/>
          <w:szCs w:val="24"/>
        </w:rPr>
      </w:pPr>
      <w:hyperlink r:id="rId25">
        <w:r w:rsidRPr="003113C1">
          <w:rPr>
            <w:rFonts w:asciiTheme="minorHAnsi" w:eastAsia="source sans 3" w:cs="source sans 3"/>
            <w:sz w:val="24"/>
            <w:szCs w:val="24"/>
            <w:u w:val="single"/>
          </w:rPr>
          <w:t xml:space="preserve">Dickinson College </w:t>
        </w:r>
        <w:proofErr w:type="spellStart"/>
        <w:r w:rsidRPr="003113C1">
          <w:rPr>
            <w:rFonts w:asciiTheme="minorHAnsi" w:eastAsia="source sans 3" w:cs="source sans 3"/>
            <w:sz w:val="24"/>
            <w:szCs w:val="24"/>
            <w:u w:val="single"/>
          </w:rPr>
          <w:t>Commentaries</w:t>
        </w:r>
        <w:proofErr w:type="spellEnd"/>
      </w:hyperlink>
      <w:r w:rsidR="00000000" w:rsidRPr="003113C1">
        <w:rPr>
          <w:rFonts w:asciiTheme="minorHAnsi" w:eastAsia="source serif 4" w:cs="source serif 4"/>
          <w:color w:val="000000"/>
          <w:sz w:val="24"/>
          <w:szCs w:val="24"/>
        </w:rPr>
        <w:t xml:space="preserve"> — comentario académico sobre Tácito</w:t>
      </w:r>
    </w:p>
    <w:p w14:paraId="5460F06B" w14:textId="77777777" w:rsidR="005819B4" w:rsidRPr="003113C1" w:rsidRDefault="005819B4">
      <w:pPr>
        <w:numPr>
          <w:ilvl w:val="0"/>
          <w:numId w:val="37"/>
        </w:numPr>
        <w:spacing w:before="105" w:after="105" w:line="360" w:lineRule="auto"/>
        <w:rPr>
          <w:rFonts w:asciiTheme="minorHAnsi"/>
          <w:sz w:val="24"/>
          <w:szCs w:val="24"/>
        </w:rPr>
      </w:pPr>
      <w:hyperlink r:id="rId26">
        <w:r w:rsidRPr="003113C1">
          <w:rPr>
            <w:rFonts w:asciiTheme="minorHAnsi" w:eastAsia="source sans 3" w:cs="source sans 3"/>
            <w:sz w:val="24"/>
            <w:szCs w:val="24"/>
            <w:u w:val="single"/>
          </w:rPr>
          <w:t>GotQuestions.org</w:t>
        </w:r>
      </w:hyperlink>
      <w:r w:rsidR="00000000" w:rsidRPr="003113C1">
        <w:rPr>
          <w:rFonts w:asciiTheme="minorHAnsi" w:eastAsia="source serif 4" w:cs="source serif 4"/>
          <w:color w:val="000000"/>
          <w:sz w:val="24"/>
          <w:szCs w:val="24"/>
        </w:rPr>
        <w:t xml:space="preserve"> — respuestas a preguntas apologéticas</w:t>
      </w:r>
    </w:p>
    <w:p w14:paraId="25F42884" w14:textId="77777777" w:rsidR="005819B4" w:rsidRPr="003113C1" w:rsidRDefault="005819B4">
      <w:pPr>
        <w:numPr>
          <w:ilvl w:val="0"/>
          <w:numId w:val="37"/>
        </w:numPr>
        <w:spacing w:before="105" w:after="105" w:line="360" w:lineRule="auto"/>
        <w:rPr>
          <w:rFonts w:asciiTheme="minorHAnsi"/>
          <w:sz w:val="24"/>
          <w:szCs w:val="24"/>
        </w:rPr>
      </w:pPr>
      <w:hyperlink r:id="rId27">
        <w:proofErr w:type="spellStart"/>
        <w:r w:rsidRPr="003113C1">
          <w:rPr>
            <w:rFonts w:asciiTheme="minorHAnsi" w:eastAsia="source sans 3" w:cs="source sans 3"/>
            <w:sz w:val="24"/>
            <w:szCs w:val="24"/>
            <w:u w:val="single"/>
          </w:rPr>
          <w:t>Reasonable</w:t>
        </w:r>
        <w:proofErr w:type="spellEnd"/>
        <w:r w:rsidRPr="003113C1">
          <w:rPr>
            <w:rFonts w:asciiTheme="minorHAnsi" w:eastAsia="source sans 3" w:cs="source sans 3"/>
            <w:sz w:val="24"/>
            <w:szCs w:val="24"/>
            <w:u w:val="single"/>
          </w:rPr>
          <w:t xml:space="preserve"> Faith – William Lane Craig</w:t>
        </w:r>
      </w:hyperlink>
    </w:p>
    <w:p w14:paraId="22C31C28" w14:textId="77777777" w:rsidR="005819B4" w:rsidRPr="003113C1" w:rsidRDefault="005819B4">
      <w:pPr>
        <w:numPr>
          <w:ilvl w:val="0"/>
          <w:numId w:val="37"/>
        </w:numPr>
        <w:spacing w:before="105" w:after="105" w:line="360" w:lineRule="auto"/>
        <w:rPr>
          <w:rFonts w:asciiTheme="minorHAnsi"/>
          <w:sz w:val="24"/>
          <w:szCs w:val="24"/>
        </w:rPr>
      </w:pPr>
      <w:hyperlink r:id="rId28">
        <w:r w:rsidRPr="003113C1">
          <w:rPr>
            <w:rFonts w:asciiTheme="minorHAnsi" w:eastAsia="source sans 3" w:cs="source sans 3"/>
            <w:sz w:val="24"/>
            <w:szCs w:val="24"/>
            <w:u w:val="single"/>
          </w:rPr>
          <w:t xml:space="preserve">Gary Habermas – Resurrection </w:t>
        </w:r>
        <w:proofErr w:type="spellStart"/>
        <w:r w:rsidRPr="003113C1">
          <w:rPr>
            <w:rFonts w:asciiTheme="minorHAnsi" w:eastAsia="source sans 3" w:cs="source sans 3"/>
            <w:sz w:val="24"/>
            <w:szCs w:val="24"/>
            <w:u w:val="single"/>
          </w:rPr>
          <w:t>Research</w:t>
        </w:r>
        <w:proofErr w:type="spellEnd"/>
      </w:hyperlink>
    </w:p>
    <w:p w14:paraId="321BF9F5" w14:textId="77777777" w:rsidR="005819B4" w:rsidRPr="003113C1" w:rsidRDefault="005819B4">
      <w:pPr>
        <w:numPr>
          <w:ilvl w:val="0"/>
          <w:numId w:val="37"/>
        </w:numPr>
        <w:spacing w:before="105" w:after="105" w:line="360" w:lineRule="auto"/>
        <w:rPr>
          <w:rFonts w:asciiTheme="minorHAnsi"/>
          <w:sz w:val="24"/>
          <w:szCs w:val="24"/>
          <w:lang w:val="en-US"/>
        </w:rPr>
      </w:pPr>
      <w:hyperlink r:id="rId29">
        <w:r w:rsidRPr="003113C1">
          <w:rPr>
            <w:rFonts w:asciiTheme="minorHAnsi" w:eastAsia="source sans 3" w:cs="source sans 3"/>
            <w:sz w:val="24"/>
            <w:szCs w:val="24"/>
            <w:u w:val="single"/>
            <w:lang w:val="en-US"/>
          </w:rPr>
          <w:t xml:space="preserve">Wikipedia – Church of the Holy </w:t>
        </w:r>
        <w:proofErr w:type="spellStart"/>
        <w:r w:rsidRPr="003113C1">
          <w:rPr>
            <w:rFonts w:asciiTheme="minorHAnsi" w:eastAsia="source sans 3" w:cs="source sans 3"/>
            <w:sz w:val="24"/>
            <w:szCs w:val="24"/>
            <w:u w:val="single"/>
            <w:lang w:val="en-US"/>
          </w:rPr>
          <w:t>Sepulchre</w:t>
        </w:r>
        <w:proofErr w:type="spellEnd"/>
      </w:hyperlink>
    </w:p>
    <w:p w14:paraId="7650F428" w14:textId="77777777" w:rsidR="005819B4" w:rsidRPr="003113C1" w:rsidRDefault="00000000">
      <w:pPr>
        <w:spacing w:before="315" w:after="105" w:line="360" w:lineRule="auto"/>
        <w:ind w:left="-30"/>
        <w:rPr>
          <w:rFonts w:asciiTheme="minorHAnsi"/>
          <w:sz w:val="24"/>
          <w:szCs w:val="24"/>
        </w:rPr>
      </w:pPr>
      <w:bookmarkStart w:id="99" w:name="fuentes_adicionales_citadas_en_la_e28cab"/>
      <w:r w:rsidRPr="003113C1">
        <w:rPr>
          <w:rFonts w:asciiTheme="minorHAnsi" w:eastAsia="source serif 4" w:cs="source serif 4"/>
          <w:b/>
          <w:color w:val="000000"/>
          <w:sz w:val="24"/>
          <w:szCs w:val="24"/>
        </w:rPr>
        <w:t>Fuentes adicionales citadas en la Sesión 5</w:t>
      </w:r>
      <w:bookmarkEnd w:id="99"/>
    </w:p>
    <w:p w14:paraId="1AB39FAA"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Cicerón</w:t>
      </w:r>
      <w:r w:rsidRPr="003113C1">
        <w:rPr>
          <w:rFonts w:asciiTheme="minorHAnsi" w:eastAsia="source serif 4" w:cs="source serif 4"/>
          <w:color w:val="000000"/>
          <w:sz w:val="24"/>
          <w:szCs w:val="24"/>
        </w:rPr>
        <w:t xml:space="preserve">, </w:t>
      </w:r>
      <w:r w:rsidRPr="003113C1">
        <w:rPr>
          <w:rFonts w:asciiTheme="minorHAnsi" w:eastAsia="source serif 4" w:cs="source serif 4"/>
          <w:i/>
          <w:color w:val="000000"/>
          <w:sz w:val="24"/>
          <w:szCs w:val="24"/>
        </w:rPr>
        <w:t xml:space="preserve">En defensa de </w:t>
      </w:r>
      <w:proofErr w:type="spellStart"/>
      <w:r w:rsidRPr="003113C1">
        <w:rPr>
          <w:rFonts w:asciiTheme="minorHAnsi" w:eastAsia="source serif 4" w:cs="source serif 4"/>
          <w:i/>
          <w:color w:val="000000"/>
          <w:sz w:val="24"/>
          <w:szCs w:val="24"/>
        </w:rPr>
        <w:t>Verres</w:t>
      </w:r>
      <w:proofErr w:type="spellEnd"/>
      <w:r w:rsidRPr="003113C1">
        <w:rPr>
          <w:rFonts w:asciiTheme="minorHAnsi" w:eastAsia="source serif 4" w:cs="source serif 4"/>
          <w:color w:val="000000"/>
          <w:sz w:val="24"/>
          <w:szCs w:val="24"/>
        </w:rPr>
        <w:t xml:space="preserve"> 2.5.165 — sobre la crueldad de la crucifixión romana</w:t>
      </w:r>
    </w:p>
    <w:p w14:paraId="7800FD6B"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Flavio Josefo</w:t>
      </w:r>
      <w:r w:rsidRPr="003113C1">
        <w:rPr>
          <w:rFonts w:asciiTheme="minorHAnsi" w:eastAsia="source serif 4" w:cs="source serif 4"/>
          <w:color w:val="000000"/>
          <w:sz w:val="24"/>
          <w:szCs w:val="24"/>
        </w:rPr>
        <w:t xml:space="preserve">, </w:t>
      </w:r>
      <w:r w:rsidRPr="003113C1">
        <w:rPr>
          <w:rFonts w:asciiTheme="minorHAnsi" w:eastAsia="source serif 4" w:cs="source serif 4"/>
          <w:i/>
          <w:color w:val="000000"/>
          <w:sz w:val="24"/>
          <w:szCs w:val="24"/>
        </w:rPr>
        <w:t>Antigüedades</w:t>
      </w:r>
      <w:r w:rsidRPr="003113C1">
        <w:rPr>
          <w:rFonts w:asciiTheme="minorHAnsi" w:eastAsia="source serif 4" w:cs="source serif 4"/>
          <w:color w:val="000000"/>
          <w:sz w:val="24"/>
          <w:szCs w:val="24"/>
        </w:rPr>
        <w:t xml:space="preserve"> 4.8.15 — sobre el testimonio de mujeres en la cultura judía</w:t>
      </w:r>
    </w:p>
    <w:p w14:paraId="5906E8B5" w14:textId="77777777" w:rsidR="005819B4" w:rsidRPr="003113C1" w:rsidRDefault="00000000">
      <w:pPr>
        <w:numPr>
          <w:ilvl w:val="0"/>
          <w:numId w:val="38"/>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N.T. Wright</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The Resurrection of the Son of God</w:t>
      </w:r>
      <w:r w:rsidRPr="003113C1">
        <w:rPr>
          <w:rFonts w:asciiTheme="minorHAnsi" w:eastAsia="source serif 4" w:cs="source serif 4"/>
          <w:color w:val="000000"/>
          <w:sz w:val="24"/>
          <w:szCs w:val="24"/>
          <w:lang w:val="en-US"/>
        </w:rPr>
        <w:t xml:space="preserve"> (2003) — </w:t>
      </w:r>
      <w:proofErr w:type="spellStart"/>
      <w:r w:rsidRPr="003113C1">
        <w:rPr>
          <w:rFonts w:asciiTheme="minorHAnsi" w:eastAsia="source serif 4" w:cs="source serif 4"/>
          <w:color w:val="000000"/>
          <w:sz w:val="24"/>
          <w:szCs w:val="24"/>
          <w:lang w:val="en-US"/>
        </w:rPr>
        <w:t>contexto</w:t>
      </w:r>
      <w:proofErr w:type="spellEnd"/>
      <w:r w:rsidRPr="003113C1">
        <w:rPr>
          <w:rFonts w:asciiTheme="minorHAnsi" w:eastAsia="source serif 4" w:cs="source serif 4"/>
          <w:color w:val="000000"/>
          <w:sz w:val="24"/>
          <w:szCs w:val="24"/>
          <w:lang w:val="en-US"/>
        </w:rPr>
        <w:t xml:space="preserve"> del </w:t>
      </w:r>
      <w:proofErr w:type="spellStart"/>
      <w:r w:rsidRPr="003113C1">
        <w:rPr>
          <w:rFonts w:asciiTheme="minorHAnsi" w:eastAsia="source serif 4" w:cs="source serif 4"/>
          <w:color w:val="000000"/>
          <w:sz w:val="24"/>
          <w:szCs w:val="24"/>
          <w:lang w:val="en-US"/>
        </w:rPr>
        <w:t>judaísmo</w:t>
      </w:r>
      <w:proofErr w:type="spellEnd"/>
      <w:r w:rsidRPr="003113C1">
        <w:rPr>
          <w:rFonts w:asciiTheme="minorHAnsi" w:eastAsia="source serif 4" w:cs="source serif 4"/>
          <w:color w:val="000000"/>
          <w:sz w:val="24"/>
          <w:szCs w:val="24"/>
          <w:lang w:val="en-US"/>
        </w:rPr>
        <w:t xml:space="preserve"> del Segundo Templo</w:t>
      </w:r>
    </w:p>
    <w:p w14:paraId="791A44E3"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Gary Habermas</w:t>
      </w:r>
      <w:r w:rsidRPr="003113C1">
        <w:rPr>
          <w:rFonts w:asciiTheme="minorHAnsi" w:eastAsia="source serif 4" w:cs="source serif 4"/>
          <w:color w:val="000000"/>
          <w:sz w:val="24"/>
          <w:szCs w:val="24"/>
        </w:rPr>
        <w:t xml:space="preserve"> — método de los "hechos mínimos" (</w:t>
      </w:r>
      <w:proofErr w:type="spellStart"/>
      <w:r w:rsidRPr="003113C1">
        <w:rPr>
          <w:rFonts w:asciiTheme="minorHAnsi" w:eastAsia="source serif 4" w:cs="source serif 4"/>
          <w:color w:val="000000"/>
          <w:sz w:val="24"/>
          <w:szCs w:val="24"/>
        </w:rPr>
        <w:t>minimal</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facts</w:t>
      </w:r>
      <w:proofErr w:type="spellEnd"/>
      <w:r w:rsidRPr="003113C1">
        <w:rPr>
          <w:rFonts w:asciiTheme="minorHAnsi" w:eastAsia="source serif 4" w:cs="source serif 4"/>
          <w:color w:val="000000"/>
          <w:sz w:val="24"/>
          <w:szCs w:val="24"/>
        </w:rPr>
        <w:t>)</w:t>
      </w:r>
    </w:p>
    <w:p w14:paraId="7FD1B032"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William Lane Craig</w:t>
      </w:r>
      <w:r w:rsidRPr="003113C1">
        <w:rPr>
          <w:rFonts w:asciiTheme="minorHAnsi" w:eastAsia="source serif 4" w:cs="source serif 4"/>
          <w:color w:val="000000"/>
          <w:sz w:val="24"/>
          <w:szCs w:val="24"/>
        </w:rPr>
        <w:t xml:space="preserve"> — método de inferencia a la mejor explicación</w:t>
      </w:r>
    </w:p>
    <w:p w14:paraId="2A61788F" w14:textId="77777777" w:rsidR="005819B4" w:rsidRPr="003113C1" w:rsidRDefault="00000000">
      <w:pPr>
        <w:numPr>
          <w:ilvl w:val="0"/>
          <w:numId w:val="38"/>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C.F.D. Moule</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The Phenomenon of the New Testament</w:t>
      </w:r>
      <w:r w:rsidRPr="003113C1">
        <w:rPr>
          <w:rFonts w:asciiTheme="minorHAnsi" w:eastAsia="source serif 4" w:cs="source serif 4"/>
          <w:color w:val="000000"/>
          <w:sz w:val="24"/>
          <w:szCs w:val="24"/>
          <w:lang w:val="en-US"/>
        </w:rPr>
        <w:t xml:space="preserve"> (1967)</w:t>
      </w:r>
    </w:p>
    <w:p w14:paraId="785ACC4E"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b/>
          <w:color w:val="000000"/>
          <w:sz w:val="24"/>
          <w:szCs w:val="24"/>
        </w:rPr>
        <w:t>A.D. Nock</w:t>
      </w:r>
      <w:r w:rsidRPr="003113C1">
        <w:rPr>
          <w:rFonts w:asciiTheme="minorHAnsi" w:eastAsia="source serif 4" w:cs="source serif 4"/>
          <w:color w:val="000000"/>
          <w:sz w:val="24"/>
          <w:szCs w:val="24"/>
        </w:rPr>
        <w:t xml:space="preserve"> — sobre la antigüedad temprana del relato de la resurrección</w:t>
      </w:r>
    </w:p>
    <w:p w14:paraId="4E5CBBAE" w14:textId="77777777" w:rsidR="005819B4" w:rsidRPr="003113C1" w:rsidRDefault="00000000">
      <w:pPr>
        <w:numPr>
          <w:ilvl w:val="0"/>
          <w:numId w:val="38"/>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lastRenderedPageBreak/>
        <w:t>E.P. Sanders</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The Historical Figure of Jesus</w:t>
      </w:r>
      <w:r w:rsidRPr="003113C1">
        <w:rPr>
          <w:rFonts w:asciiTheme="minorHAnsi" w:eastAsia="source serif 4" w:cs="source serif 4"/>
          <w:color w:val="000000"/>
          <w:sz w:val="24"/>
          <w:szCs w:val="24"/>
          <w:lang w:val="en-US"/>
        </w:rPr>
        <w:t xml:space="preserve"> (1993)</w:t>
      </w:r>
    </w:p>
    <w:p w14:paraId="5698D90D" w14:textId="77777777" w:rsidR="005819B4" w:rsidRPr="003113C1" w:rsidRDefault="00000000">
      <w:pPr>
        <w:numPr>
          <w:ilvl w:val="0"/>
          <w:numId w:val="38"/>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Pinchas Lapide</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The Resurrection of Jesus: A Jewish Perspective</w:t>
      </w:r>
      <w:r w:rsidRPr="003113C1">
        <w:rPr>
          <w:rFonts w:asciiTheme="minorHAnsi" w:eastAsia="source serif 4" w:cs="source serif 4"/>
          <w:color w:val="000000"/>
          <w:sz w:val="24"/>
          <w:szCs w:val="24"/>
          <w:lang w:val="en-US"/>
        </w:rPr>
        <w:t xml:space="preserve"> (1983)</w:t>
      </w:r>
    </w:p>
    <w:p w14:paraId="40CBB591" w14:textId="77777777" w:rsidR="005819B4" w:rsidRPr="003113C1" w:rsidRDefault="00000000">
      <w:pPr>
        <w:numPr>
          <w:ilvl w:val="0"/>
          <w:numId w:val="38"/>
        </w:numPr>
        <w:spacing w:before="105" w:after="105" w:line="360" w:lineRule="auto"/>
        <w:rPr>
          <w:rFonts w:asciiTheme="minorHAnsi"/>
          <w:sz w:val="24"/>
          <w:szCs w:val="24"/>
          <w:lang w:val="en-US"/>
        </w:rPr>
      </w:pPr>
      <w:r w:rsidRPr="003113C1">
        <w:rPr>
          <w:rFonts w:asciiTheme="minorHAnsi" w:eastAsia="source serif 4" w:cs="source serif 4"/>
          <w:b/>
          <w:color w:val="000000"/>
          <w:sz w:val="24"/>
          <w:szCs w:val="24"/>
          <w:lang w:val="en-US"/>
        </w:rPr>
        <w:t>Wolfhart Pannenberg</w:t>
      </w:r>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Jesus — God and Man</w:t>
      </w:r>
      <w:r w:rsidRPr="003113C1">
        <w:rPr>
          <w:rFonts w:asciiTheme="minorHAnsi" w:eastAsia="source serif 4" w:cs="source serif 4"/>
          <w:color w:val="000000"/>
          <w:sz w:val="24"/>
          <w:szCs w:val="24"/>
          <w:lang w:val="en-US"/>
        </w:rPr>
        <w:t xml:space="preserve"> (1968)</w:t>
      </w:r>
    </w:p>
    <w:p w14:paraId="62016074"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**Wikipedia – Church </w:t>
      </w:r>
      <w:proofErr w:type="spellStart"/>
      <w:r w:rsidRPr="003113C1">
        <w:rPr>
          <w:rFonts w:asciiTheme="minorHAnsi" w:eastAsia="source serif 4" w:cs="source serif 4"/>
          <w:color w:val="000000"/>
          <w:sz w:val="24"/>
          <w:szCs w:val="24"/>
        </w:rPr>
        <w:t>of</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the</w:t>
      </w:r>
      <w:proofErr w:type="spellEnd"/>
      <w:r w:rsidRPr="003113C1">
        <w:rPr>
          <w:rFonts w:asciiTheme="minorHAnsi" w:eastAsia="source serif 4" w:cs="source serif 4"/>
          <w:color w:val="000000"/>
          <w:sz w:val="24"/>
          <w:szCs w:val="24"/>
        </w:rPr>
        <w:t xml:space="preserve"> Holy Sepulchre](</w:t>
      </w:r>
      <w:hyperlink r:id="rId30">
        <w:r w:rsidR="005819B4" w:rsidRPr="003113C1">
          <w:rPr>
            <w:rFonts w:asciiTheme="minorHAnsi" w:eastAsia="source sans 3" w:cs="source sans 3"/>
            <w:sz w:val="24"/>
            <w:szCs w:val="24"/>
            <w:u w:val="single"/>
          </w:rPr>
          <w:t>https://en.wikipedia.org/wiki/Church_of_the_Holy_Sepulchre</w:t>
        </w:r>
      </w:hyperlink>
      <w:r w:rsidRPr="003113C1">
        <w:rPr>
          <w:rFonts w:asciiTheme="minorHAnsi" w:eastAsia="source serif 4" w:cs="source serif 4"/>
          <w:color w:val="000000"/>
          <w:sz w:val="24"/>
          <w:szCs w:val="24"/>
        </w:rPr>
        <w:t>) — sobre la tradición del lugar de la tumba</w:t>
      </w:r>
    </w:p>
    <w:p w14:paraId="69DE27BE"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color w:val="000000"/>
          <w:sz w:val="24"/>
          <w:szCs w:val="24"/>
        </w:rPr>
        <w:t>**Wikipedia – Siloam Pool](</w:t>
      </w:r>
      <w:hyperlink r:id="rId31">
        <w:r w:rsidR="005819B4" w:rsidRPr="003113C1">
          <w:rPr>
            <w:rFonts w:asciiTheme="minorHAnsi" w:eastAsia="source sans 3" w:cs="source sans 3"/>
            <w:sz w:val="24"/>
            <w:szCs w:val="24"/>
            <w:u w:val="single"/>
          </w:rPr>
          <w:t>https://en.wikipedia.org/wiki/Pool_of_Siloam</w:t>
        </w:r>
      </w:hyperlink>
      <w:r w:rsidRPr="003113C1">
        <w:rPr>
          <w:rFonts w:asciiTheme="minorHAnsi" w:eastAsia="source serif 4" w:cs="source serif 4"/>
          <w:color w:val="000000"/>
          <w:sz w:val="24"/>
          <w:szCs w:val="24"/>
        </w:rPr>
        <w:t>) — descubrimiento arqueológico</w:t>
      </w:r>
    </w:p>
    <w:p w14:paraId="0AA7898E"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**Wikipedia – </w:t>
      </w:r>
      <w:proofErr w:type="spellStart"/>
      <w:r w:rsidRPr="003113C1">
        <w:rPr>
          <w:rFonts w:asciiTheme="minorHAnsi" w:eastAsia="source serif 4" w:cs="source serif 4"/>
          <w:color w:val="000000"/>
          <w:sz w:val="24"/>
          <w:szCs w:val="24"/>
        </w:rPr>
        <w:t>Caiaphas</w:t>
      </w:r>
      <w:proofErr w:type="spellEnd"/>
      <w:r w:rsidRPr="003113C1">
        <w:rPr>
          <w:rFonts w:asciiTheme="minorHAnsi" w:eastAsia="source serif 4" w:cs="source serif 4"/>
          <w:color w:val="000000"/>
          <w:sz w:val="24"/>
          <w:szCs w:val="24"/>
        </w:rPr>
        <w:t xml:space="preserve"> </w:t>
      </w:r>
      <w:proofErr w:type="spellStart"/>
      <w:r w:rsidRPr="003113C1">
        <w:rPr>
          <w:rFonts w:asciiTheme="minorHAnsi" w:eastAsia="source serif 4" w:cs="source serif 4"/>
          <w:color w:val="000000"/>
          <w:sz w:val="24"/>
          <w:szCs w:val="24"/>
        </w:rPr>
        <w:t>Ossuary</w:t>
      </w:r>
      <w:proofErr w:type="spellEnd"/>
      <w:r w:rsidRPr="003113C1">
        <w:rPr>
          <w:rFonts w:asciiTheme="minorHAnsi" w:eastAsia="source serif 4" w:cs="source serif 4"/>
          <w:color w:val="000000"/>
          <w:sz w:val="24"/>
          <w:szCs w:val="24"/>
        </w:rPr>
        <w:t>](</w:t>
      </w:r>
      <w:hyperlink r:id="rId32">
        <w:r w:rsidR="005819B4" w:rsidRPr="003113C1">
          <w:rPr>
            <w:rFonts w:asciiTheme="minorHAnsi" w:eastAsia="source sans 3" w:cs="source sans 3"/>
            <w:sz w:val="24"/>
            <w:szCs w:val="24"/>
            <w:u w:val="single"/>
          </w:rPr>
          <w:t>https://en.wikipedia.org/wiki/Caiaphas_ossuary</w:t>
        </w:r>
      </w:hyperlink>
      <w:r w:rsidRPr="003113C1">
        <w:rPr>
          <w:rFonts w:asciiTheme="minorHAnsi" w:eastAsia="source serif 4" w:cs="source serif 4"/>
          <w:color w:val="000000"/>
          <w:sz w:val="24"/>
          <w:szCs w:val="24"/>
        </w:rPr>
        <w:t>) — osario del sumo sacerdote</w:t>
      </w:r>
    </w:p>
    <w:p w14:paraId="5854C4C8" w14:textId="77777777" w:rsidR="005819B4" w:rsidRPr="003113C1" w:rsidRDefault="00000000">
      <w:pPr>
        <w:numPr>
          <w:ilvl w:val="0"/>
          <w:numId w:val="38"/>
        </w:numPr>
        <w:spacing w:before="105" w:after="105" w:line="360" w:lineRule="auto"/>
        <w:rPr>
          <w:rFonts w:asciiTheme="minorHAnsi"/>
          <w:sz w:val="24"/>
          <w:szCs w:val="24"/>
        </w:rPr>
      </w:pPr>
      <w:r w:rsidRPr="003113C1">
        <w:rPr>
          <w:rFonts w:asciiTheme="minorHAnsi" w:eastAsia="source serif 4" w:cs="source serif 4"/>
          <w:color w:val="000000"/>
          <w:sz w:val="24"/>
          <w:szCs w:val="24"/>
        </w:rPr>
        <w:t>**Wikipedia – Pilate Stone](</w:t>
      </w:r>
      <w:hyperlink r:id="rId33">
        <w:r w:rsidR="005819B4" w:rsidRPr="003113C1">
          <w:rPr>
            <w:rFonts w:asciiTheme="minorHAnsi" w:eastAsia="source sans 3" w:cs="source sans 3"/>
            <w:sz w:val="24"/>
            <w:szCs w:val="24"/>
            <w:u w:val="single"/>
          </w:rPr>
          <w:t>https://en.wikipedia.org/wiki/Pilate_stone</w:t>
        </w:r>
      </w:hyperlink>
      <w:r w:rsidRPr="003113C1">
        <w:rPr>
          <w:rFonts w:asciiTheme="minorHAnsi" w:eastAsia="source serif 4" w:cs="source serif 4"/>
          <w:color w:val="000000"/>
          <w:sz w:val="24"/>
          <w:szCs w:val="24"/>
        </w:rPr>
        <w:t>) — inscripción de Pilato en Cesarea</w:t>
      </w:r>
    </w:p>
    <w:p w14:paraId="470E0F56"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1CA465EA">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16F388D" w14:textId="77777777" w:rsidR="005819B4" w:rsidRPr="003113C1" w:rsidRDefault="00000000">
      <w:pPr>
        <w:spacing w:before="315" w:after="105" w:line="360" w:lineRule="auto"/>
        <w:ind w:left="-30"/>
        <w:rPr>
          <w:rFonts w:asciiTheme="minorHAnsi"/>
          <w:sz w:val="24"/>
          <w:szCs w:val="24"/>
        </w:rPr>
      </w:pPr>
      <w:bookmarkStart w:id="100" w:name="fuentes_citadas"/>
      <w:r w:rsidRPr="003113C1">
        <w:rPr>
          <w:rFonts w:asciiTheme="minorHAnsi" w:eastAsia="source serif 4" w:cs="source serif 4"/>
          <w:b/>
          <w:color w:val="000000"/>
          <w:sz w:val="24"/>
          <w:szCs w:val="24"/>
        </w:rPr>
        <w:t>Fuentes citadas</w:t>
      </w:r>
      <w:bookmarkEnd w:id="100"/>
    </w:p>
    <w:p w14:paraId="22D938B0" w14:textId="77777777" w:rsidR="005819B4" w:rsidRPr="003113C1" w:rsidRDefault="00000000">
      <w:pPr>
        <w:numPr>
          <w:ilvl w:val="0"/>
          <w:numId w:val="39"/>
        </w:numPr>
        <w:spacing w:before="105" w:after="105" w:line="360" w:lineRule="auto"/>
        <w:rPr>
          <w:rFonts w:asciiTheme="minorHAnsi"/>
          <w:sz w:val="24"/>
          <w:szCs w:val="24"/>
          <w:lang w:val="en-US"/>
        </w:rPr>
      </w:pPr>
      <w:r w:rsidRPr="003113C1">
        <w:rPr>
          <w:rFonts w:asciiTheme="minorHAnsi" w:eastAsia="source serif 4" w:cs="source serif 4"/>
          <w:color w:val="000000"/>
          <w:sz w:val="24"/>
          <w:szCs w:val="24"/>
          <w:lang w:val="en-US"/>
        </w:rPr>
        <w:t xml:space="preserve">Tácito, </w:t>
      </w:r>
      <w:proofErr w:type="spellStart"/>
      <w:r w:rsidRPr="003113C1">
        <w:rPr>
          <w:rFonts w:asciiTheme="minorHAnsi" w:eastAsia="source serif 4" w:cs="source serif 4"/>
          <w:i/>
          <w:color w:val="000000"/>
          <w:sz w:val="24"/>
          <w:szCs w:val="24"/>
          <w:lang w:val="en-US"/>
        </w:rPr>
        <w:t>Anales</w:t>
      </w:r>
      <w:proofErr w:type="spellEnd"/>
      <w:r w:rsidRPr="003113C1">
        <w:rPr>
          <w:rFonts w:asciiTheme="minorHAnsi" w:eastAsia="source serif 4" w:cs="source serif 4"/>
          <w:color w:val="000000"/>
          <w:sz w:val="24"/>
          <w:szCs w:val="24"/>
          <w:lang w:val="en-US"/>
        </w:rPr>
        <w:t xml:space="preserve"> 15.44 — </w:t>
      </w:r>
      <w:hyperlink r:id="rId34">
        <w:r w:rsidR="005819B4" w:rsidRPr="003113C1">
          <w:rPr>
            <w:rFonts w:asciiTheme="minorHAnsi" w:eastAsia="source sans 3" w:cs="source sans 3"/>
            <w:sz w:val="24"/>
            <w:szCs w:val="24"/>
            <w:u w:val="single"/>
            <w:lang w:val="en-US"/>
          </w:rPr>
          <w:t>Wikipedia: Tacitus on Christ</w:t>
        </w:r>
      </w:hyperlink>
      <w:r w:rsidRPr="003113C1">
        <w:rPr>
          <w:rFonts w:asciiTheme="minorHAnsi" w:eastAsia="source serif 4" w:cs="source serif 4"/>
          <w:color w:val="000000"/>
          <w:sz w:val="24"/>
          <w:szCs w:val="24"/>
          <w:lang w:val="en-US"/>
        </w:rPr>
        <w:t xml:space="preserve">; </w:t>
      </w:r>
      <w:hyperlink r:id="rId35">
        <w:r w:rsidR="005819B4" w:rsidRPr="003113C1">
          <w:rPr>
            <w:rFonts w:asciiTheme="minorHAnsi" w:eastAsia="source sans 3" w:cs="source sans 3"/>
            <w:sz w:val="24"/>
            <w:szCs w:val="24"/>
            <w:u w:val="single"/>
            <w:lang w:val="en-US"/>
          </w:rPr>
          <w:t>Dickinson College Commentaries</w:t>
        </w:r>
      </w:hyperlink>
    </w:p>
    <w:p w14:paraId="02608C03" w14:textId="77777777" w:rsidR="005819B4" w:rsidRPr="003113C1" w:rsidRDefault="00000000">
      <w:pPr>
        <w:numPr>
          <w:ilvl w:val="0"/>
          <w:numId w:val="39"/>
        </w:numPr>
        <w:spacing w:before="105" w:after="105" w:line="360" w:lineRule="auto"/>
        <w:rPr>
          <w:rFonts w:asciiTheme="minorHAnsi"/>
          <w:sz w:val="24"/>
          <w:szCs w:val="24"/>
          <w:lang w:val="en-US"/>
        </w:rPr>
      </w:pPr>
      <w:r w:rsidRPr="003113C1">
        <w:rPr>
          <w:rFonts w:asciiTheme="minorHAnsi" w:eastAsia="source serif 4" w:cs="source serif 4"/>
          <w:color w:val="000000"/>
          <w:sz w:val="24"/>
          <w:szCs w:val="24"/>
          <w:lang w:val="en-US"/>
        </w:rPr>
        <w:t xml:space="preserve">Plinio el Joven, </w:t>
      </w:r>
      <w:r w:rsidRPr="003113C1">
        <w:rPr>
          <w:rFonts w:asciiTheme="minorHAnsi" w:eastAsia="source serif 4" w:cs="source serif 4"/>
          <w:i/>
          <w:color w:val="000000"/>
          <w:sz w:val="24"/>
          <w:szCs w:val="24"/>
          <w:lang w:val="en-US"/>
        </w:rPr>
        <w:t>Cartas</w:t>
      </w:r>
      <w:r w:rsidRPr="003113C1">
        <w:rPr>
          <w:rFonts w:asciiTheme="minorHAnsi" w:eastAsia="source serif 4" w:cs="source serif 4"/>
          <w:color w:val="000000"/>
          <w:sz w:val="24"/>
          <w:szCs w:val="24"/>
          <w:lang w:val="en-US"/>
        </w:rPr>
        <w:t xml:space="preserve"> 10.96 — </w:t>
      </w:r>
      <w:hyperlink r:id="rId36">
        <w:r w:rsidR="005819B4" w:rsidRPr="003113C1">
          <w:rPr>
            <w:rFonts w:asciiTheme="minorHAnsi" w:eastAsia="source sans 3" w:cs="source sans 3"/>
            <w:sz w:val="24"/>
            <w:szCs w:val="24"/>
            <w:u w:val="single"/>
            <w:lang w:val="en-US"/>
          </w:rPr>
          <w:t>Perseus/Tufts</w:t>
        </w:r>
      </w:hyperlink>
      <w:r w:rsidRPr="003113C1">
        <w:rPr>
          <w:rFonts w:asciiTheme="minorHAnsi" w:eastAsia="source serif 4" w:cs="source serif 4"/>
          <w:color w:val="000000"/>
          <w:sz w:val="24"/>
          <w:szCs w:val="24"/>
          <w:lang w:val="en-US"/>
        </w:rPr>
        <w:t xml:space="preserve">; </w:t>
      </w:r>
      <w:hyperlink r:id="rId37">
        <w:r w:rsidR="005819B4" w:rsidRPr="003113C1">
          <w:rPr>
            <w:rFonts w:asciiTheme="minorHAnsi" w:eastAsia="source sans 3" w:cs="source sans 3"/>
            <w:sz w:val="24"/>
            <w:szCs w:val="24"/>
            <w:u w:val="single"/>
            <w:lang w:val="en-US"/>
          </w:rPr>
          <w:t>Bart Ehrman: Who Was Pliny the Younger?</w:t>
        </w:r>
      </w:hyperlink>
    </w:p>
    <w:p w14:paraId="4CE8066D" w14:textId="77777777" w:rsidR="005819B4" w:rsidRPr="003113C1" w:rsidRDefault="00000000">
      <w:pPr>
        <w:numPr>
          <w:ilvl w:val="0"/>
          <w:numId w:val="39"/>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Suetonio, </w:t>
      </w:r>
      <w:r w:rsidRPr="003113C1">
        <w:rPr>
          <w:rFonts w:asciiTheme="minorHAnsi" w:eastAsia="source serif 4" w:cs="source serif 4"/>
          <w:i/>
          <w:color w:val="000000"/>
          <w:sz w:val="24"/>
          <w:szCs w:val="24"/>
        </w:rPr>
        <w:t>Vida de Claudio</w:t>
      </w:r>
      <w:r w:rsidRPr="003113C1">
        <w:rPr>
          <w:rFonts w:asciiTheme="minorHAnsi" w:eastAsia="source serif 4" w:cs="source serif 4"/>
          <w:color w:val="000000"/>
          <w:sz w:val="24"/>
          <w:szCs w:val="24"/>
        </w:rPr>
        <w:t xml:space="preserve"> 25.4 — </w:t>
      </w:r>
      <w:hyperlink r:id="rId38">
        <w:r w:rsidR="005819B4" w:rsidRPr="003113C1">
          <w:rPr>
            <w:rFonts w:asciiTheme="minorHAnsi" w:eastAsia="source sans 3" w:cs="source sans 3"/>
            <w:sz w:val="24"/>
            <w:szCs w:val="24"/>
            <w:u w:val="single"/>
          </w:rPr>
          <w:t xml:space="preserve">Wikipedia: </w:t>
        </w:r>
        <w:proofErr w:type="spellStart"/>
        <w:r w:rsidR="005819B4" w:rsidRPr="003113C1">
          <w:rPr>
            <w:rFonts w:asciiTheme="minorHAnsi" w:eastAsia="source sans 3" w:cs="source sans 3"/>
            <w:sz w:val="24"/>
            <w:szCs w:val="24"/>
            <w:u w:val="single"/>
          </w:rPr>
          <w:t>Suetonius</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on</w:t>
        </w:r>
        <w:proofErr w:type="spellEnd"/>
        <w:r w:rsidR="005819B4" w:rsidRPr="003113C1">
          <w:rPr>
            <w:rFonts w:asciiTheme="minorHAnsi" w:eastAsia="source sans 3" w:cs="source sans 3"/>
            <w:sz w:val="24"/>
            <w:szCs w:val="24"/>
            <w:u w:val="single"/>
          </w:rPr>
          <w:t xml:space="preserve"> Christians</w:t>
        </w:r>
      </w:hyperlink>
    </w:p>
    <w:p w14:paraId="7C4B4FB0" w14:textId="77777777" w:rsidR="005819B4" w:rsidRPr="003113C1" w:rsidRDefault="00000000">
      <w:pPr>
        <w:numPr>
          <w:ilvl w:val="0"/>
          <w:numId w:val="39"/>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Flavio Josefo, </w:t>
      </w:r>
      <w:r w:rsidRPr="003113C1">
        <w:rPr>
          <w:rFonts w:asciiTheme="minorHAnsi" w:eastAsia="source serif 4" w:cs="source serif 4"/>
          <w:i/>
          <w:color w:val="000000"/>
          <w:sz w:val="24"/>
          <w:szCs w:val="24"/>
        </w:rPr>
        <w:t>Antigüedades</w:t>
      </w:r>
      <w:r w:rsidRPr="003113C1">
        <w:rPr>
          <w:rFonts w:asciiTheme="minorHAnsi" w:eastAsia="source serif 4" w:cs="source serif 4"/>
          <w:color w:val="000000"/>
          <w:sz w:val="24"/>
          <w:szCs w:val="24"/>
        </w:rPr>
        <w:t xml:space="preserve"> 20.9.1 — </w:t>
      </w:r>
      <w:hyperlink r:id="rId39">
        <w:r w:rsidR="005819B4" w:rsidRPr="003113C1">
          <w:rPr>
            <w:rFonts w:asciiTheme="minorHAnsi" w:eastAsia="source sans 3" w:cs="source sans 3"/>
            <w:sz w:val="24"/>
            <w:szCs w:val="24"/>
            <w:u w:val="single"/>
          </w:rPr>
          <w:t xml:space="preserve">Wikipedia: James, </w:t>
        </w:r>
        <w:proofErr w:type="spellStart"/>
        <w:r w:rsidR="005819B4" w:rsidRPr="003113C1">
          <w:rPr>
            <w:rFonts w:asciiTheme="minorHAnsi" w:eastAsia="source sans 3" w:cs="source sans 3"/>
            <w:sz w:val="24"/>
            <w:szCs w:val="24"/>
            <w:u w:val="single"/>
          </w:rPr>
          <w:t>brother</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of</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Jesus</w:t>
        </w:r>
        <w:proofErr w:type="spellEnd"/>
      </w:hyperlink>
    </w:p>
    <w:p w14:paraId="703D020E" w14:textId="77777777" w:rsidR="005819B4" w:rsidRPr="003113C1" w:rsidRDefault="00000000">
      <w:pPr>
        <w:numPr>
          <w:ilvl w:val="0"/>
          <w:numId w:val="39"/>
        </w:numPr>
        <w:spacing w:before="105" w:after="105" w:line="360" w:lineRule="auto"/>
        <w:rPr>
          <w:rFonts w:asciiTheme="minorHAnsi"/>
          <w:sz w:val="24"/>
          <w:szCs w:val="24"/>
          <w:lang w:val="en-US"/>
        </w:rPr>
      </w:pPr>
      <w:r w:rsidRPr="003113C1">
        <w:rPr>
          <w:rFonts w:asciiTheme="minorHAnsi" w:eastAsia="source serif 4" w:cs="source serif 4"/>
          <w:color w:val="000000"/>
          <w:sz w:val="24"/>
          <w:szCs w:val="24"/>
          <w:lang w:val="en-US"/>
        </w:rPr>
        <w:t xml:space="preserve">Flavio Josefo, </w:t>
      </w:r>
      <w:proofErr w:type="spellStart"/>
      <w:r w:rsidRPr="003113C1">
        <w:rPr>
          <w:rFonts w:asciiTheme="minorHAnsi" w:eastAsia="source serif 4" w:cs="source serif 4"/>
          <w:i/>
          <w:color w:val="000000"/>
          <w:sz w:val="24"/>
          <w:szCs w:val="24"/>
          <w:lang w:val="en-US"/>
        </w:rPr>
        <w:t>Antigüedades</w:t>
      </w:r>
      <w:proofErr w:type="spellEnd"/>
      <w:r w:rsidRPr="003113C1">
        <w:rPr>
          <w:rFonts w:asciiTheme="minorHAnsi" w:eastAsia="source serif 4" w:cs="source serif 4"/>
          <w:color w:val="000000"/>
          <w:sz w:val="24"/>
          <w:szCs w:val="24"/>
          <w:lang w:val="en-US"/>
        </w:rPr>
        <w:t xml:space="preserve"> 18.3.3 (Testimonium </w:t>
      </w:r>
      <w:proofErr w:type="spellStart"/>
      <w:r w:rsidRPr="003113C1">
        <w:rPr>
          <w:rFonts w:asciiTheme="minorHAnsi" w:eastAsia="source serif 4" w:cs="source serif 4"/>
          <w:color w:val="000000"/>
          <w:sz w:val="24"/>
          <w:szCs w:val="24"/>
          <w:lang w:val="en-US"/>
        </w:rPr>
        <w:t>Flavianum</w:t>
      </w:r>
      <w:proofErr w:type="spellEnd"/>
      <w:r w:rsidRPr="003113C1">
        <w:rPr>
          <w:rFonts w:asciiTheme="minorHAnsi" w:eastAsia="source serif 4" w:cs="source serif 4"/>
          <w:color w:val="000000"/>
          <w:sz w:val="24"/>
          <w:szCs w:val="24"/>
          <w:lang w:val="en-US"/>
        </w:rPr>
        <w:t xml:space="preserve">) — </w:t>
      </w:r>
      <w:hyperlink r:id="rId40">
        <w:r w:rsidR="005819B4" w:rsidRPr="003113C1">
          <w:rPr>
            <w:rFonts w:asciiTheme="minorHAnsi" w:eastAsia="source sans 3" w:cs="source sans 3"/>
            <w:sz w:val="24"/>
            <w:szCs w:val="24"/>
            <w:u w:val="single"/>
            <w:lang w:val="en-US"/>
          </w:rPr>
          <w:t>Bart Ehrman: Josephus on Jesus</w:t>
        </w:r>
      </w:hyperlink>
      <w:r w:rsidRPr="003113C1">
        <w:rPr>
          <w:rFonts w:asciiTheme="minorHAnsi" w:eastAsia="source serif 4" w:cs="source serif 4"/>
          <w:color w:val="000000"/>
          <w:sz w:val="24"/>
          <w:szCs w:val="24"/>
          <w:lang w:val="en-US"/>
        </w:rPr>
        <w:t xml:space="preserve">; </w:t>
      </w:r>
      <w:hyperlink r:id="rId41">
        <w:r w:rsidR="005819B4" w:rsidRPr="003113C1">
          <w:rPr>
            <w:rFonts w:asciiTheme="minorHAnsi" w:eastAsia="source sans 3" w:cs="source sans 3"/>
            <w:sz w:val="24"/>
            <w:szCs w:val="24"/>
            <w:u w:val="single"/>
            <w:lang w:val="en-US"/>
          </w:rPr>
          <w:t xml:space="preserve">Wikipedia: Testimonium </w:t>
        </w:r>
        <w:proofErr w:type="spellStart"/>
        <w:r w:rsidR="005819B4" w:rsidRPr="003113C1">
          <w:rPr>
            <w:rFonts w:asciiTheme="minorHAnsi" w:eastAsia="source sans 3" w:cs="source sans 3"/>
            <w:sz w:val="24"/>
            <w:szCs w:val="24"/>
            <w:u w:val="single"/>
            <w:lang w:val="en-US"/>
          </w:rPr>
          <w:t>Flavianum</w:t>
        </w:r>
        <w:proofErr w:type="spellEnd"/>
      </w:hyperlink>
      <w:r w:rsidRPr="003113C1">
        <w:rPr>
          <w:rFonts w:asciiTheme="minorHAnsi" w:eastAsia="source serif 4" w:cs="source serif 4"/>
          <w:color w:val="000000"/>
          <w:sz w:val="24"/>
          <w:szCs w:val="24"/>
          <w:lang w:val="en-US"/>
        </w:rPr>
        <w:t xml:space="preserve">; </w:t>
      </w:r>
      <w:hyperlink r:id="rId42">
        <w:r w:rsidR="005819B4" w:rsidRPr="003113C1">
          <w:rPr>
            <w:rFonts w:asciiTheme="minorHAnsi" w:eastAsia="source sans 3" w:cs="source sans 3"/>
            <w:sz w:val="24"/>
            <w:szCs w:val="24"/>
            <w:u w:val="single"/>
            <w:lang w:val="en-US"/>
          </w:rPr>
          <w:t>Early Christian Writings</w:t>
        </w:r>
      </w:hyperlink>
    </w:p>
    <w:p w14:paraId="6F84BB4F" w14:textId="77777777" w:rsidR="005819B4" w:rsidRPr="003113C1" w:rsidRDefault="00000000">
      <w:pPr>
        <w:numPr>
          <w:ilvl w:val="0"/>
          <w:numId w:val="39"/>
        </w:numPr>
        <w:spacing w:before="105" w:after="105" w:line="360" w:lineRule="auto"/>
        <w:rPr>
          <w:rFonts w:asciiTheme="minorHAnsi"/>
          <w:sz w:val="24"/>
          <w:szCs w:val="24"/>
          <w:lang w:val="en-US"/>
        </w:rPr>
      </w:pPr>
      <w:r w:rsidRPr="003113C1">
        <w:rPr>
          <w:rFonts w:asciiTheme="minorHAnsi" w:eastAsia="source serif 4" w:cs="source serif 4"/>
          <w:color w:val="000000"/>
          <w:sz w:val="24"/>
          <w:szCs w:val="24"/>
          <w:lang w:val="en-US"/>
        </w:rPr>
        <w:t xml:space="preserve">Talmud </w:t>
      </w:r>
      <w:proofErr w:type="spellStart"/>
      <w:r w:rsidRPr="003113C1">
        <w:rPr>
          <w:rFonts w:asciiTheme="minorHAnsi" w:eastAsia="source serif 4" w:cs="source serif 4"/>
          <w:color w:val="000000"/>
          <w:sz w:val="24"/>
          <w:szCs w:val="24"/>
          <w:lang w:val="en-US"/>
        </w:rPr>
        <w:t>babilónico</w:t>
      </w:r>
      <w:proofErr w:type="spellEnd"/>
      <w:r w:rsidRPr="003113C1">
        <w:rPr>
          <w:rFonts w:asciiTheme="minorHAnsi" w:eastAsia="source serif 4" w:cs="source serif 4"/>
          <w:color w:val="000000"/>
          <w:sz w:val="24"/>
          <w:szCs w:val="24"/>
          <w:lang w:val="en-US"/>
        </w:rPr>
        <w:t xml:space="preserve">, </w:t>
      </w:r>
      <w:r w:rsidRPr="003113C1">
        <w:rPr>
          <w:rFonts w:asciiTheme="minorHAnsi" w:eastAsia="source serif 4" w:cs="source serif 4"/>
          <w:i/>
          <w:color w:val="000000"/>
          <w:sz w:val="24"/>
          <w:szCs w:val="24"/>
          <w:lang w:val="en-US"/>
        </w:rPr>
        <w:t>Sanhedrin</w:t>
      </w:r>
      <w:r w:rsidRPr="003113C1">
        <w:rPr>
          <w:rFonts w:asciiTheme="minorHAnsi" w:eastAsia="source serif 4" w:cs="source serif 4"/>
          <w:color w:val="000000"/>
          <w:sz w:val="24"/>
          <w:szCs w:val="24"/>
          <w:lang w:val="en-US"/>
        </w:rPr>
        <w:t xml:space="preserve"> 43a — </w:t>
      </w:r>
      <w:hyperlink r:id="rId43">
        <w:r w:rsidR="005819B4" w:rsidRPr="003113C1">
          <w:rPr>
            <w:rFonts w:asciiTheme="minorHAnsi" w:eastAsia="source sans 3" w:cs="source sans 3"/>
            <w:sz w:val="24"/>
            <w:szCs w:val="24"/>
            <w:u w:val="single"/>
            <w:lang w:val="en-US"/>
          </w:rPr>
          <w:t>TheTorah.com: Did the Jews Crucify Jesus?</w:t>
        </w:r>
      </w:hyperlink>
      <w:r w:rsidRPr="003113C1">
        <w:rPr>
          <w:rFonts w:asciiTheme="minorHAnsi" w:eastAsia="source serif 4" w:cs="source serif 4"/>
          <w:color w:val="000000"/>
          <w:sz w:val="24"/>
          <w:szCs w:val="24"/>
          <w:lang w:val="en-US"/>
        </w:rPr>
        <w:t xml:space="preserve">; </w:t>
      </w:r>
      <w:hyperlink r:id="rId44">
        <w:r w:rsidR="005819B4" w:rsidRPr="003113C1">
          <w:rPr>
            <w:rFonts w:asciiTheme="minorHAnsi" w:eastAsia="source sans 3" w:cs="source sans 3"/>
            <w:sz w:val="24"/>
            <w:szCs w:val="24"/>
            <w:u w:val="single"/>
            <w:lang w:val="en-US"/>
          </w:rPr>
          <w:t>Christian Courier: The Jewish Talmud and the Death of Christ</w:t>
        </w:r>
      </w:hyperlink>
    </w:p>
    <w:p w14:paraId="5212B903" w14:textId="77777777" w:rsidR="005819B4" w:rsidRPr="003113C1" w:rsidRDefault="00000000">
      <w:pPr>
        <w:numPr>
          <w:ilvl w:val="0"/>
          <w:numId w:val="39"/>
        </w:numPr>
        <w:spacing w:before="105" w:after="105" w:line="360" w:lineRule="auto"/>
        <w:rPr>
          <w:rFonts w:asciiTheme="minorHAnsi"/>
          <w:sz w:val="24"/>
          <w:szCs w:val="24"/>
        </w:rPr>
      </w:pPr>
      <w:r w:rsidRPr="003113C1">
        <w:rPr>
          <w:rFonts w:asciiTheme="minorHAnsi" w:eastAsia="source serif 4" w:cs="source serif 4"/>
          <w:color w:val="000000"/>
          <w:sz w:val="24"/>
          <w:szCs w:val="24"/>
        </w:rPr>
        <w:t xml:space="preserve">Luciano de Samósata, </w:t>
      </w:r>
      <w:r w:rsidRPr="003113C1">
        <w:rPr>
          <w:rFonts w:asciiTheme="minorHAnsi" w:eastAsia="source serif 4" w:cs="source serif 4"/>
          <w:i/>
          <w:color w:val="000000"/>
          <w:sz w:val="24"/>
          <w:szCs w:val="24"/>
        </w:rPr>
        <w:t>La muerte de Peregrino</w:t>
      </w:r>
      <w:r w:rsidRPr="003113C1">
        <w:rPr>
          <w:rFonts w:asciiTheme="minorHAnsi" w:eastAsia="source serif 4" w:cs="source serif 4"/>
          <w:color w:val="000000"/>
          <w:sz w:val="24"/>
          <w:szCs w:val="24"/>
        </w:rPr>
        <w:t xml:space="preserve"> — </w:t>
      </w:r>
      <w:hyperlink r:id="rId45">
        <w:r w:rsidR="005819B4" w:rsidRPr="003113C1">
          <w:rPr>
            <w:rFonts w:asciiTheme="minorHAnsi" w:eastAsia="source sans 3" w:cs="source sans 3"/>
            <w:sz w:val="24"/>
            <w:szCs w:val="24"/>
            <w:u w:val="single"/>
          </w:rPr>
          <w:t xml:space="preserve">Wikipedia: Lucian </w:t>
        </w:r>
        <w:proofErr w:type="spellStart"/>
        <w:r w:rsidR="005819B4" w:rsidRPr="003113C1">
          <w:rPr>
            <w:rFonts w:asciiTheme="minorHAnsi" w:eastAsia="source sans 3" w:cs="source sans 3"/>
            <w:sz w:val="24"/>
            <w:szCs w:val="24"/>
            <w:u w:val="single"/>
          </w:rPr>
          <w:t>of</w:t>
        </w:r>
        <w:proofErr w:type="spellEnd"/>
        <w:r w:rsidR="005819B4" w:rsidRPr="003113C1">
          <w:rPr>
            <w:rFonts w:asciiTheme="minorHAnsi" w:eastAsia="source sans 3" w:cs="source sans 3"/>
            <w:sz w:val="24"/>
            <w:szCs w:val="24"/>
            <w:u w:val="single"/>
          </w:rPr>
          <w:t xml:space="preserve"> Samosata </w:t>
        </w:r>
        <w:proofErr w:type="spellStart"/>
        <w:r w:rsidR="005819B4" w:rsidRPr="003113C1">
          <w:rPr>
            <w:rFonts w:asciiTheme="minorHAnsi" w:eastAsia="source sans 3" w:cs="source sans 3"/>
            <w:sz w:val="24"/>
            <w:szCs w:val="24"/>
            <w:u w:val="single"/>
          </w:rPr>
          <w:t>on</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Jesus</w:t>
        </w:r>
        <w:proofErr w:type="spellEnd"/>
      </w:hyperlink>
    </w:p>
    <w:p w14:paraId="335096E9" w14:textId="77777777" w:rsidR="005819B4" w:rsidRPr="003113C1" w:rsidRDefault="00000000">
      <w:pPr>
        <w:numPr>
          <w:ilvl w:val="0"/>
          <w:numId w:val="39"/>
        </w:numPr>
        <w:spacing w:before="105" w:after="105" w:line="360" w:lineRule="auto"/>
        <w:rPr>
          <w:rFonts w:asciiTheme="minorHAnsi"/>
          <w:sz w:val="24"/>
          <w:szCs w:val="24"/>
        </w:rPr>
      </w:pPr>
      <w:r w:rsidRPr="003113C1">
        <w:rPr>
          <w:rFonts w:asciiTheme="minorHAnsi" w:eastAsia="source serif 4" w:cs="source serif 4"/>
          <w:color w:val="000000"/>
          <w:sz w:val="24"/>
          <w:szCs w:val="24"/>
        </w:rPr>
        <w:lastRenderedPageBreak/>
        <w:t xml:space="preserve">Mara bar </w:t>
      </w:r>
      <w:proofErr w:type="spellStart"/>
      <w:r w:rsidRPr="003113C1">
        <w:rPr>
          <w:rFonts w:asciiTheme="minorHAnsi" w:eastAsia="source serif 4" w:cs="source serif 4"/>
          <w:color w:val="000000"/>
          <w:sz w:val="24"/>
          <w:szCs w:val="24"/>
        </w:rPr>
        <w:t>Serapión</w:t>
      </w:r>
      <w:proofErr w:type="spellEnd"/>
      <w:r w:rsidRPr="003113C1">
        <w:rPr>
          <w:rFonts w:asciiTheme="minorHAnsi" w:eastAsia="source serif 4" w:cs="source serif 4"/>
          <w:color w:val="000000"/>
          <w:sz w:val="24"/>
          <w:szCs w:val="24"/>
        </w:rPr>
        <w:t xml:space="preserve"> — </w:t>
      </w:r>
      <w:hyperlink r:id="rId46">
        <w:r w:rsidR="005819B4" w:rsidRPr="003113C1">
          <w:rPr>
            <w:rFonts w:asciiTheme="minorHAnsi" w:eastAsia="source sans 3" w:cs="source sans 3"/>
            <w:sz w:val="24"/>
            <w:szCs w:val="24"/>
            <w:u w:val="single"/>
          </w:rPr>
          <w:t xml:space="preserve">Wikipedia: Mara bar Serapion </w:t>
        </w:r>
        <w:proofErr w:type="spellStart"/>
        <w:r w:rsidR="005819B4" w:rsidRPr="003113C1">
          <w:rPr>
            <w:rFonts w:asciiTheme="minorHAnsi" w:eastAsia="source sans 3" w:cs="source sans 3"/>
            <w:sz w:val="24"/>
            <w:szCs w:val="24"/>
            <w:u w:val="single"/>
          </w:rPr>
          <w:t>on</w:t>
        </w:r>
        <w:proofErr w:type="spellEnd"/>
        <w:r w:rsidR="005819B4" w:rsidRPr="003113C1">
          <w:rPr>
            <w:rFonts w:asciiTheme="minorHAnsi" w:eastAsia="source sans 3" w:cs="source sans 3"/>
            <w:sz w:val="24"/>
            <w:szCs w:val="24"/>
            <w:u w:val="single"/>
          </w:rPr>
          <w:t xml:space="preserve"> </w:t>
        </w:r>
        <w:proofErr w:type="spellStart"/>
        <w:r w:rsidR="005819B4" w:rsidRPr="003113C1">
          <w:rPr>
            <w:rFonts w:asciiTheme="minorHAnsi" w:eastAsia="source sans 3" w:cs="source sans 3"/>
            <w:sz w:val="24"/>
            <w:szCs w:val="24"/>
            <w:u w:val="single"/>
          </w:rPr>
          <w:t>Jesus</w:t>
        </w:r>
        <w:proofErr w:type="spellEnd"/>
      </w:hyperlink>
    </w:p>
    <w:p w14:paraId="35BA34EC" w14:textId="77777777" w:rsidR="005819B4" w:rsidRPr="003113C1" w:rsidRDefault="00000000">
      <w:pPr>
        <w:spacing w:before="210" w:after="0" w:line="360" w:lineRule="auto"/>
        <w:rPr>
          <w:rFonts w:asciiTheme="minorHAnsi"/>
          <w:sz w:val="24"/>
          <w:szCs w:val="24"/>
        </w:rPr>
      </w:pPr>
      <w:r>
        <w:rPr>
          <w:rFonts w:asciiTheme="minorHAnsi"/>
          <w:noProof/>
          <w:sz w:val="24"/>
          <w:szCs w:val="24"/>
        </w:rPr>
      </w:r>
      <w:r>
        <w:rPr>
          <w:rFonts w:asciiTheme="minorHAnsi"/>
          <w:noProof/>
          <w:sz w:val="24"/>
          <w:szCs w:val="24"/>
        </w:rPr>
        <w:pict w14:anchorId="4C15C69C">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38D1820" w14:textId="77777777" w:rsidR="005819B4" w:rsidRDefault="00000000">
      <w:pPr>
        <w:spacing w:after="210" w:line="360" w:lineRule="auto"/>
        <w:rPr>
          <w:rFonts w:asciiTheme="minorHAnsi" w:eastAsia="source serif 4" w:cs="source serif 4"/>
          <w:i/>
          <w:color w:val="000000"/>
          <w:sz w:val="24"/>
          <w:szCs w:val="24"/>
        </w:rPr>
      </w:pPr>
      <w:r w:rsidRPr="003113C1">
        <w:rPr>
          <w:rFonts w:asciiTheme="minorHAnsi" w:eastAsia="source serif 4" w:cs="source serif 4"/>
          <w:i/>
          <w:color w:val="000000"/>
          <w:sz w:val="24"/>
          <w:szCs w:val="24"/>
        </w:rPr>
        <w:t>Estudio elaborado para uso en grupos de estudio bíblico, escuelas dominicales, grupos de hogar y evangelismo comunitario. Que el Señor use estas páginas para fortalecer la fe de los creyentes y abrir el corazón de los que aún no le conocen.</w:t>
      </w:r>
    </w:p>
    <w:p w14:paraId="52E1704C" w14:textId="77777777" w:rsidR="00311433" w:rsidRDefault="00311433">
      <w:pPr>
        <w:spacing w:after="210" w:line="360" w:lineRule="auto"/>
        <w:rPr>
          <w:rFonts w:asciiTheme="minorHAnsi" w:eastAsia="source serif 4" w:cs="source serif 4"/>
          <w:i/>
          <w:color w:val="000000"/>
          <w:sz w:val="24"/>
          <w:szCs w:val="24"/>
        </w:rPr>
      </w:pPr>
    </w:p>
    <w:p w14:paraId="1D12F8D1" w14:textId="77777777" w:rsidR="00311433" w:rsidRDefault="00311433">
      <w:pPr>
        <w:spacing w:after="210" w:line="360" w:lineRule="auto"/>
        <w:rPr>
          <w:rFonts w:asciiTheme="minorHAnsi" w:eastAsia="source serif 4" w:cs="source serif 4"/>
          <w:i/>
          <w:color w:val="000000"/>
          <w:sz w:val="24"/>
          <w:szCs w:val="24"/>
        </w:rPr>
      </w:pPr>
    </w:p>
    <w:p w14:paraId="61393A0D" w14:textId="0167DF80" w:rsidR="00311433" w:rsidRDefault="00311433" w:rsidP="00311433">
      <w:pPr>
        <w:spacing w:after="210" w:line="360" w:lineRule="auto"/>
        <w:jc w:val="center"/>
        <w:rPr>
          <w:rFonts w:asciiTheme="minorHAnsi"/>
          <w:sz w:val="24"/>
          <w:szCs w:val="24"/>
        </w:rPr>
      </w:pPr>
      <w:r>
        <w:rPr>
          <w:rFonts w:asciiTheme="minorHAnsi"/>
          <w:noProof/>
          <w:sz w:val="24"/>
          <w:szCs w:val="24"/>
        </w:rPr>
        <w:drawing>
          <wp:inline distT="0" distB="0" distL="0" distR="0" wp14:anchorId="08F5E67A" wp14:editId="3F78D91C">
            <wp:extent cx="3101340" cy="2727495"/>
            <wp:effectExtent l="0" t="0" r="3810" b="0"/>
            <wp:docPr id="1988902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02904" name="Picture 1988902904"/>
                    <pic:cNvPicPr/>
                  </pic:nvPicPr>
                  <pic:blipFill>
                    <a:blip r:embed="rId47">
                      <a:extLst>
                        <a:ext uri="{28A0092B-C50C-407E-A947-70E740481C1C}">
                          <a14:useLocalDpi xmlns:a14="http://schemas.microsoft.com/office/drawing/2010/main" val="0"/>
                        </a:ext>
                      </a:extLst>
                    </a:blip>
                    <a:stretch>
                      <a:fillRect/>
                    </a:stretch>
                  </pic:blipFill>
                  <pic:spPr>
                    <a:xfrm>
                      <a:off x="0" y="0"/>
                      <a:ext cx="3110834" cy="2735845"/>
                    </a:xfrm>
                    <a:prstGeom prst="rect">
                      <a:avLst/>
                    </a:prstGeom>
                  </pic:spPr>
                </pic:pic>
              </a:graphicData>
            </a:graphic>
          </wp:inline>
        </w:drawing>
      </w:r>
    </w:p>
    <w:p w14:paraId="6EBBEF23" w14:textId="7D012AD7" w:rsidR="00311433" w:rsidRPr="003113C1" w:rsidRDefault="00311433" w:rsidP="00311433">
      <w:pPr>
        <w:spacing w:after="210" w:line="360" w:lineRule="auto"/>
        <w:jc w:val="center"/>
        <w:rPr>
          <w:rFonts w:asciiTheme="minorHAnsi"/>
          <w:sz w:val="24"/>
          <w:szCs w:val="24"/>
        </w:rPr>
      </w:pPr>
      <w:r>
        <w:rPr>
          <w:rFonts w:asciiTheme="minorHAnsi"/>
          <w:sz w:val="24"/>
          <w:szCs w:val="24"/>
        </w:rPr>
        <w:t>canceledgardo@hotmail.com</w:t>
      </w:r>
    </w:p>
    <w:sectPr w:rsidR="00311433" w:rsidRPr="003113C1">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553"/>
    <w:multiLevelType w:val="hybridMultilevel"/>
    <w:tmpl w:val="77E2B21E"/>
    <w:lvl w:ilvl="0" w:tplc="9A426D2C">
      <w:start w:val="1"/>
      <w:numFmt w:val="bullet"/>
      <w:lvlText w:val=""/>
      <w:lvlJc w:val="left"/>
      <w:pPr>
        <w:tabs>
          <w:tab w:val="num" w:pos="900"/>
        </w:tabs>
        <w:ind w:left="540" w:hanging="360"/>
      </w:pPr>
      <w:rPr>
        <w:rFonts w:ascii="Symbol" w:hAnsi="Symbol" w:hint="default"/>
      </w:rPr>
    </w:lvl>
    <w:lvl w:ilvl="1" w:tplc="D0E208F0">
      <w:numFmt w:val="decimal"/>
      <w:lvlText w:val=""/>
      <w:lvlJc w:val="left"/>
    </w:lvl>
    <w:lvl w:ilvl="2" w:tplc="2BC8FD90">
      <w:numFmt w:val="decimal"/>
      <w:lvlText w:val=""/>
      <w:lvlJc w:val="left"/>
    </w:lvl>
    <w:lvl w:ilvl="3" w:tplc="282A4C30">
      <w:numFmt w:val="decimal"/>
      <w:lvlText w:val=""/>
      <w:lvlJc w:val="left"/>
    </w:lvl>
    <w:lvl w:ilvl="4" w:tplc="3A0A258C">
      <w:numFmt w:val="decimal"/>
      <w:lvlText w:val=""/>
      <w:lvlJc w:val="left"/>
    </w:lvl>
    <w:lvl w:ilvl="5" w:tplc="CEC4E648">
      <w:numFmt w:val="decimal"/>
      <w:lvlText w:val=""/>
      <w:lvlJc w:val="left"/>
    </w:lvl>
    <w:lvl w:ilvl="6" w:tplc="0BF04A76">
      <w:numFmt w:val="decimal"/>
      <w:lvlText w:val=""/>
      <w:lvlJc w:val="left"/>
    </w:lvl>
    <w:lvl w:ilvl="7" w:tplc="119E1B38">
      <w:numFmt w:val="decimal"/>
      <w:lvlText w:val=""/>
      <w:lvlJc w:val="left"/>
    </w:lvl>
    <w:lvl w:ilvl="8" w:tplc="71FEA824">
      <w:numFmt w:val="decimal"/>
      <w:lvlText w:val=""/>
      <w:lvlJc w:val="left"/>
    </w:lvl>
  </w:abstractNum>
  <w:abstractNum w:abstractNumId="1" w15:restartNumberingAfterBreak="0">
    <w:nsid w:val="0228709B"/>
    <w:multiLevelType w:val="hybridMultilevel"/>
    <w:tmpl w:val="B9D827F6"/>
    <w:lvl w:ilvl="0" w:tplc="91ACE452">
      <w:start w:val="1"/>
      <w:numFmt w:val="bullet"/>
      <w:lvlText w:val=""/>
      <w:lvlJc w:val="left"/>
      <w:pPr>
        <w:tabs>
          <w:tab w:val="num" w:pos="900"/>
        </w:tabs>
        <w:ind w:left="540" w:hanging="360"/>
      </w:pPr>
      <w:rPr>
        <w:rFonts w:ascii="Symbol" w:hAnsi="Symbol" w:hint="default"/>
      </w:rPr>
    </w:lvl>
    <w:lvl w:ilvl="1" w:tplc="CC0EC1A2">
      <w:numFmt w:val="decimal"/>
      <w:lvlText w:val=""/>
      <w:lvlJc w:val="left"/>
    </w:lvl>
    <w:lvl w:ilvl="2" w:tplc="E75EBC34">
      <w:numFmt w:val="decimal"/>
      <w:lvlText w:val=""/>
      <w:lvlJc w:val="left"/>
    </w:lvl>
    <w:lvl w:ilvl="3" w:tplc="B546C376">
      <w:numFmt w:val="decimal"/>
      <w:lvlText w:val=""/>
      <w:lvlJc w:val="left"/>
    </w:lvl>
    <w:lvl w:ilvl="4" w:tplc="2F2C3A80">
      <w:numFmt w:val="decimal"/>
      <w:lvlText w:val=""/>
      <w:lvlJc w:val="left"/>
    </w:lvl>
    <w:lvl w:ilvl="5" w:tplc="C9068A2C">
      <w:numFmt w:val="decimal"/>
      <w:lvlText w:val=""/>
      <w:lvlJc w:val="left"/>
    </w:lvl>
    <w:lvl w:ilvl="6" w:tplc="29D4049E">
      <w:numFmt w:val="decimal"/>
      <w:lvlText w:val=""/>
      <w:lvlJc w:val="left"/>
    </w:lvl>
    <w:lvl w:ilvl="7" w:tplc="7AD0078A">
      <w:numFmt w:val="decimal"/>
      <w:lvlText w:val=""/>
      <w:lvlJc w:val="left"/>
    </w:lvl>
    <w:lvl w:ilvl="8" w:tplc="93D61F82">
      <w:numFmt w:val="decimal"/>
      <w:lvlText w:val=""/>
      <w:lvlJc w:val="left"/>
    </w:lvl>
  </w:abstractNum>
  <w:abstractNum w:abstractNumId="2" w15:restartNumberingAfterBreak="0">
    <w:nsid w:val="024F4862"/>
    <w:multiLevelType w:val="hybridMultilevel"/>
    <w:tmpl w:val="305A663A"/>
    <w:lvl w:ilvl="0" w:tplc="13D8B3BE">
      <w:start w:val="1"/>
      <w:numFmt w:val="bullet"/>
      <w:lvlText w:val=""/>
      <w:lvlJc w:val="left"/>
      <w:pPr>
        <w:tabs>
          <w:tab w:val="num" w:pos="900"/>
        </w:tabs>
        <w:ind w:left="540" w:hanging="360"/>
      </w:pPr>
      <w:rPr>
        <w:rFonts w:ascii="Symbol" w:hAnsi="Symbol" w:hint="default"/>
      </w:rPr>
    </w:lvl>
    <w:lvl w:ilvl="1" w:tplc="09DEE216">
      <w:numFmt w:val="decimal"/>
      <w:lvlText w:val=""/>
      <w:lvlJc w:val="left"/>
    </w:lvl>
    <w:lvl w:ilvl="2" w:tplc="1A6AA90C">
      <w:numFmt w:val="decimal"/>
      <w:lvlText w:val=""/>
      <w:lvlJc w:val="left"/>
    </w:lvl>
    <w:lvl w:ilvl="3" w:tplc="A59CC04E">
      <w:numFmt w:val="decimal"/>
      <w:lvlText w:val=""/>
      <w:lvlJc w:val="left"/>
    </w:lvl>
    <w:lvl w:ilvl="4" w:tplc="26D03CEC">
      <w:numFmt w:val="decimal"/>
      <w:lvlText w:val=""/>
      <w:lvlJc w:val="left"/>
    </w:lvl>
    <w:lvl w:ilvl="5" w:tplc="B6DEF046">
      <w:numFmt w:val="decimal"/>
      <w:lvlText w:val=""/>
      <w:lvlJc w:val="left"/>
    </w:lvl>
    <w:lvl w:ilvl="6" w:tplc="3E244776">
      <w:numFmt w:val="decimal"/>
      <w:lvlText w:val=""/>
      <w:lvlJc w:val="left"/>
    </w:lvl>
    <w:lvl w:ilvl="7" w:tplc="D8DABE42">
      <w:numFmt w:val="decimal"/>
      <w:lvlText w:val=""/>
      <w:lvlJc w:val="left"/>
    </w:lvl>
    <w:lvl w:ilvl="8" w:tplc="5FFE0D7C">
      <w:numFmt w:val="decimal"/>
      <w:lvlText w:val=""/>
      <w:lvlJc w:val="left"/>
    </w:lvl>
  </w:abstractNum>
  <w:abstractNum w:abstractNumId="3" w15:restartNumberingAfterBreak="0">
    <w:nsid w:val="03F903B7"/>
    <w:multiLevelType w:val="hybridMultilevel"/>
    <w:tmpl w:val="8062BD38"/>
    <w:lvl w:ilvl="0" w:tplc="A2C26ED8">
      <w:start w:val="1"/>
      <w:numFmt w:val="bullet"/>
      <w:lvlText w:val=""/>
      <w:lvlJc w:val="left"/>
      <w:pPr>
        <w:tabs>
          <w:tab w:val="num" w:pos="900"/>
        </w:tabs>
        <w:ind w:left="540" w:hanging="360"/>
      </w:pPr>
      <w:rPr>
        <w:rFonts w:ascii="Symbol" w:hAnsi="Symbol" w:hint="default"/>
      </w:rPr>
    </w:lvl>
    <w:lvl w:ilvl="1" w:tplc="D79C2BA2">
      <w:numFmt w:val="decimal"/>
      <w:lvlText w:val=""/>
      <w:lvlJc w:val="left"/>
    </w:lvl>
    <w:lvl w:ilvl="2" w:tplc="5BC28F70">
      <w:numFmt w:val="decimal"/>
      <w:lvlText w:val=""/>
      <w:lvlJc w:val="left"/>
    </w:lvl>
    <w:lvl w:ilvl="3" w:tplc="23D884BE">
      <w:numFmt w:val="decimal"/>
      <w:lvlText w:val=""/>
      <w:lvlJc w:val="left"/>
    </w:lvl>
    <w:lvl w:ilvl="4" w:tplc="F9667798">
      <w:numFmt w:val="decimal"/>
      <w:lvlText w:val=""/>
      <w:lvlJc w:val="left"/>
    </w:lvl>
    <w:lvl w:ilvl="5" w:tplc="5DE489AC">
      <w:numFmt w:val="decimal"/>
      <w:lvlText w:val=""/>
      <w:lvlJc w:val="left"/>
    </w:lvl>
    <w:lvl w:ilvl="6" w:tplc="F342D7D0">
      <w:numFmt w:val="decimal"/>
      <w:lvlText w:val=""/>
      <w:lvlJc w:val="left"/>
    </w:lvl>
    <w:lvl w:ilvl="7" w:tplc="E16EE586">
      <w:numFmt w:val="decimal"/>
      <w:lvlText w:val=""/>
      <w:lvlJc w:val="left"/>
    </w:lvl>
    <w:lvl w:ilvl="8" w:tplc="CD26AED2">
      <w:numFmt w:val="decimal"/>
      <w:lvlText w:val=""/>
      <w:lvlJc w:val="left"/>
    </w:lvl>
  </w:abstractNum>
  <w:abstractNum w:abstractNumId="4" w15:restartNumberingAfterBreak="0">
    <w:nsid w:val="07C41836"/>
    <w:multiLevelType w:val="hybridMultilevel"/>
    <w:tmpl w:val="F9FAA122"/>
    <w:lvl w:ilvl="0" w:tplc="1E8C2922">
      <w:start w:val="1"/>
      <w:numFmt w:val="bullet"/>
      <w:lvlText w:val=""/>
      <w:lvlJc w:val="left"/>
      <w:pPr>
        <w:tabs>
          <w:tab w:val="num" w:pos="900"/>
        </w:tabs>
        <w:ind w:left="540" w:hanging="360"/>
      </w:pPr>
      <w:rPr>
        <w:rFonts w:ascii="Symbol" w:hAnsi="Symbol" w:hint="default"/>
      </w:rPr>
    </w:lvl>
    <w:lvl w:ilvl="1" w:tplc="5B2E5DE8">
      <w:numFmt w:val="decimal"/>
      <w:lvlText w:val=""/>
      <w:lvlJc w:val="left"/>
    </w:lvl>
    <w:lvl w:ilvl="2" w:tplc="EA1A7812">
      <w:numFmt w:val="decimal"/>
      <w:lvlText w:val=""/>
      <w:lvlJc w:val="left"/>
    </w:lvl>
    <w:lvl w:ilvl="3" w:tplc="D0B4FF22">
      <w:numFmt w:val="decimal"/>
      <w:lvlText w:val=""/>
      <w:lvlJc w:val="left"/>
    </w:lvl>
    <w:lvl w:ilvl="4" w:tplc="4C10972A">
      <w:numFmt w:val="decimal"/>
      <w:lvlText w:val=""/>
      <w:lvlJc w:val="left"/>
    </w:lvl>
    <w:lvl w:ilvl="5" w:tplc="B2CA9EF8">
      <w:numFmt w:val="decimal"/>
      <w:lvlText w:val=""/>
      <w:lvlJc w:val="left"/>
    </w:lvl>
    <w:lvl w:ilvl="6" w:tplc="1830490E">
      <w:numFmt w:val="decimal"/>
      <w:lvlText w:val=""/>
      <w:lvlJc w:val="left"/>
    </w:lvl>
    <w:lvl w:ilvl="7" w:tplc="1F9AC4D4">
      <w:numFmt w:val="decimal"/>
      <w:lvlText w:val=""/>
      <w:lvlJc w:val="left"/>
    </w:lvl>
    <w:lvl w:ilvl="8" w:tplc="B18AA9DA">
      <w:numFmt w:val="decimal"/>
      <w:lvlText w:val=""/>
      <w:lvlJc w:val="left"/>
    </w:lvl>
  </w:abstractNum>
  <w:abstractNum w:abstractNumId="5" w15:restartNumberingAfterBreak="0">
    <w:nsid w:val="08A67667"/>
    <w:multiLevelType w:val="hybridMultilevel"/>
    <w:tmpl w:val="2DFA57C0"/>
    <w:lvl w:ilvl="0" w:tplc="E50CBBEA">
      <w:start w:val="1"/>
      <w:numFmt w:val="bullet"/>
      <w:lvlText w:val=""/>
      <w:lvlJc w:val="left"/>
      <w:pPr>
        <w:tabs>
          <w:tab w:val="num" w:pos="900"/>
        </w:tabs>
        <w:ind w:left="540" w:hanging="360"/>
      </w:pPr>
      <w:rPr>
        <w:rFonts w:ascii="Symbol" w:hAnsi="Symbol" w:hint="default"/>
      </w:rPr>
    </w:lvl>
    <w:lvl w:ilvl="1" w:tplc="B712C1D4">
      <w:numFmt w:val="decimal"/>
      <w:lvlText w:val=""/>
      <w:lvlJc w:val="left"/>
    </w:lvl>
    <w:lvl w:ilvl="2" w:tplc="9D8C7DFC">
      <w:numFmt w:val="decimal"/>
      <w:lvlText w:val=""/>
      <w:lvlJc w:val="left"/>
    </w:lvl>
    <w:lvl w:ilvl="3" w:tplc="A0AC976E">
      <w:numFmt w:val="decimal"/>
      <w:lvlText w:val=""/>
      <w:lvlJc w:val="left"/>
    </w:lvl>
    <w:lvl w:ilvl="4" w:tplc="D3D62FB2">
      <w:numFmt w:val="decimal"/>
      <w:lvlText w:val=""/>
      <w:lvlJc w:val="left"/>
    </w:lvl>
    <w:lvl w:ilvl="5" w:tplc="37ECC954">
      <w:numFmt w:val="decimal"/>
      <w:lvlText w:val=""/>
      <w:lvlJc w:val="left"/>
    </w:lvl>
    <w:lvl w:ilvl="6" w:tplc="106C5F62">
      <w:numFmt w:val="decimal"/>
      <w:lvlText w:val=""/>
      <w:lvlJc w:val="left"/>
    </w:lvl>
    <w:lvl w:ilvl="7" w:tplc="86AABE4A">
      <w:numFmt w:val="decimal"/>
      <w:lvlText w:val=""/>
      <w:lvlJc w:val="left"/>
    </w:lvl>
    <w:lvl w:ilvl="8" w:tplc="9FD08856">
      <w:numFmt w:val="decimal"/>
      <w:lvlText w:val=""/>
      <w:lvlJc w:val="left"/>
    </w:lvl>
  </w:abstractNum>
  <w:abstractNum w:abstractNumId="6" w15:restartNumberingAfterBreak="0">
    <w:nsid w:val="0F31015B"/>
    <w:multiLevelType w:val="hybridMultilevel"/>
    <w:tmpl w:val="541892B4"/>
    <w:lvl w:ilvl="0" w:tplc="70B2F894">
      <w:start w:val="1"/>
      <w:numFmt w:val="bullet"/>
      <w:lvlText w:val=""/>
      <w:lvlJc w:val="left"/>
      <w:pPr>
        <w:tabs>
          <w:tab w:val="num" w:pos="900"/>
        </w:tabs>
        <w:ind w:left="540" w:hanging="360"/>
      </w:pPr>
      <w:rPr>
        <w:rFonts w:ascii="Symbol" w:hAnsi="Symbol" w:hint="default"/>
      </w:rPr>
    </w:lvl>
    <w:lvl w:ilvl="1" w:tplc="DBEEB50E">
      <w:numFmt w:val="decimal"/>
      <w:lvlText w:val=""/>
      <w:lvlJc w:val="left"/>
    </w:lvl>
    <w:lvl w:ilvl="2" w:tplc="59F2F37E">
      <w:numFmt w:val="decimal"/>
      <w:lvlText w:val=""/>
      <w:lvlJc w:val="left"/>
    </w:lvl>
    <w:lvl w:ilvl="3" w:tplc="CBD895E0">
      <w:numFmt w:val="decimal"/>
      <w:lvlText w:val=""/>
      <w:lvlJc w:val="left"/>
    </w:lvl>
    <w:lvl w:ilvl="4" w:tplc="56DC9A9E">
      <w:numFmt w:val="decimal"/>
      <w:lvlText w:val=""/>
      <w:lvlJc w:val="left"/>
    </w:lvl>
    <w:lvl w:ilvl="5" w:tplc="50623032">
      <w:numFmt w:val="decimal"/>
      <w:lvlText w:val=""/>
      <w:lvlJc w:val="left"/>
    </w:lvl>
    <w:lvl w:ilvl="6" w:tplc="49FCB736">
      <w:numFmt w:val="decimal"/>
      <w:lvlText w:val=""/>
      <w:lvlJc w:val="left"/>
    </w:lvl>
    <w:lvl w:ilvl="7" w:tplc="310E33F2">
      <w:numFmt w:val="decimal"/>
      <w:lvlText w:val=""/>
      <w:lvlJc w:val="left"/>
    </w:lvl>
    <w:lvl w:ilvl="8" w:tplc="16F4E0F0">
      <w:numFmt w:val="decimal"/>
      <w:lvlText w:val=""/>
      <w:lvlJc w:val="left"/>
    </w:lvl>
  </w:abstractNum>
  <w:abstractNum w:abstractNumId="7" w15:restartNumberingAfterBreak="0">
    <w:nsid w:val="12B30186"/>
    <w:multiLevelType w:val="hybridMultilevel"/>
    <w:tmpl w:val="1AD489EA"/>
    <w:lvl w:ilvl="0" w:tplc="48C66BCA">
      <w:start w:val="1"/>
      <w:numFmt w:val="decimal"/>
      <w:lvlText w:val="%1."/>
      <w:lvlJc w:val="left"/>
      <w:pPr>
        <w:tabs>
          <w:tab w:val="num" w:pos="900"/>
        </w:tabs>
        <w:ind w:left="540" w:hanging="360"/>
      </w:pPr>
    </w:lvl>
    <w:lvl w:ilvl="1" w:tplc="A700252A">
      <w:numFmt w:val="decimal"/>
      <w:lvlText w:val=""/>
      <w:lvlJc w:val="left"/>
    </w:lvl>
    <w:lvl w:ilvl="2" w:tplc="007275B0">
      <w:numFmt w:val="decimal"/>
      <w:lvlText w:val=""/>
      <w:lvlJc w:val="left"/>
    </w:lvl>
    <w:lvl w:ilvl="3" w:tplc="5F802F56">
      <w:numFmt w:val="decimal"/>
      <w:lvlText w:val=""/>
      <w:lvlJc w:val="left"/>
    </w:lvl>
    <w:lvl w:ilvl="4" w:tplc="4EC654BE">
      <w:numFmt w:val="decimal"/>
      <w:lvlText w:val=""/>
      <w:lvlJc w:val="left"/>
    </w:lvl>
    <w:lvl w:ilvl="5" w:tplc="9372EEFC">
      <w:numFmt w:val="decimal"/>
      <w:lvlText w:val=""/>
      <w:lvlJc w:val="left"/>
    </w:lvl>
    <w:lvl w:ilvl="6" w:tplc="B902FBA0">
      <w:numFmt w:val="decimal"/>
      <w:lvlText w:val=""/>
      <w:lvlJc w:val="left"/>
    </w:lvl>
    <w:lvl w:ilvl="7" w:tplc="BE80B9C8">
      <w:numFmt w:val="decimal"/>
      <w:lvlText w:val=""/>
      <w:lvlJc w:val="left"/>
    </w:lvl>
    <w:lvl w:ilvl="8" w:tplc="E5B02534">
      <w:numFmt w:val="decimal"/>
      <w:lvlText w:val=""/>
      <w:lvlJc w:val="left"/>
    </w:lvl>
  </w:abstractNum>
  <w:abstractNum w:abstractNumId="8" w15:restartNumberingAfterBreak="0">
    <w:nsid w:val="17C80BF6"/>
    <w:multiLevelType w:val="hybridMultilevel"/>
    <w:tmpl w:val="F7AAE28C"/>
    <w:lvl w:ilvl="0" w:tplc="D4B6D7BC">
      <w:start w:val="4"/>
      <w:numFmt w:val="decimal"/>
      <w:lvlText w:val="%1."/>
      <w:lvlJc w:val="left"/>
      <w:pPr>
        <w:tabs>
          <w:tab w:val="num" w:pos="900"/>
        </w:tabs>
        <w:ind w:left="540" w:hanging="360"/>
      </w:pPr>
    </w:lvl>
    <w:lvl w:ilvl="1" w:tplc="C20E1382">
      <w:numFmt w:val="decimal"/>
      <w:lvlText w:val=""/>
      <w:lvlJc w:val="left"/>
    </w:lvl>
    <w:lvl w:ilvl="2" w:tplc="E68C2EF2">
      <w:numFmt w:val="decimal"/>
      <w:lvlText w:val=""/>
      <w:lvlJc w:val="left"/>
    </w:lvl>
    <w:lvl w:ilvl="3" w:tplc="80D61E64">
      <w:numFmt w:val="decimal"/>
      <w:lvlText w:val=""/>
      <w:lvlJc w:val="left"/>
    </w:lvl>
    <w:lvl w:ilvl="4" w:tplc="3E5A8A02">
      <w:numFmt w:val="decimal"/>
      <w:lvlText w:val=""/>
      <w:lvlJc w:val="left"/>
    </w:lvl>
    <w:lvl w:ilvl="5" w:tplc="E28EEE36">
      <w:numFmt w:val="decimal"/>
      <w:lvlText w:val=""/>
      <w:lvlJc w:val="left"/>
    </w:lvl>
    <w:lvl w:ilvl="6" w:tplc="298E799C">
      <w:numFmt w:val="decimal"/>
      <w:lvlText w:val=""/>
      <w:lvlJc w:val="left"/>
    </w:lvl>
    <w:lvl w:ilvl="7" w:tplc="EB8CFA70">
      <w:numFmt w:val="decimal"/>
      <w:lvlText w:val=""/>
      <w:lvlJc w:val="left"/>
    </w:lvl>
    <w:lvl w:ilvl="8" w:tplc="5FF0DAB0">
      <w:numFmt w:val="decimal"/>
      <w:lvlText w:val=""/>
      <w:lvlJc w:val="left"/>
    </w:lvl>
  </w:abstractNum>
  <w:abstractNum w:abstractNumId="9" w15:restartNumberingAfterBreak="0">
    <w:nsid w:val="2CC258E1"/>
    <w:multiLevelType w:val="hybridMultilevel"/>
    <w:tmpl w:val="F12CE42E"/>
    <w:lvl w:ilvl="0" w:tplc="55343214">
      <w:start w:val="1"/>
      <w:numFmt w:val="bullet"/>
      <w:lvlText w:val=""/>
      <w:lvlJc w:val="left"/>
      <w:pPr>
        <w:tabs>
          <w:tab w:val="num" w:pos="900"/>
        </w:tabs>
        <w:ind w:left="540" w:hanging="360"/>
      </w:pPr>
      <w:rPr>
        <w:rFonts w:ascii="Symbol" w:hAnsi="Symbol" w:hint="default"/>
      </w:rPr>
    </w:lvl>
    <w:lvl w:ilvl="1" w:tplc="A5B48840">
      <w:numFmt w:val="decimal"/>
      <w:lvlText w:val=""/>
      <w:lvlJc w:val="left"/>
    </w:lvl>
    <w:lvl w:ilvl="2" w:tplc="969E9992">
      <w:numFmt w:val="decimal"/>
      <w:lvlText w:val=""/>
      <w:lvlJc w:val="left"/>
    </w:lvl>
    <w:lvl w:ilvl="3" w:tplc="25B8595C">
      <w:numFmt w:val="decimal"/>
      <w:lvlText w:val=""/>
      <w:lvlJc w:val="left"/>
    </w:lvl>
    <w:lvl w:ilvl="4" w:tplc="81F05FC0">
      <w:numFmt w:val="decimal"/>
      <w:lvlText w:val=""/>
      <w:lvlJc w:val="left"/>
    </w:lvl>
    <w:lvl w:ilvl="5" w:tplc="C068D6B4">
      <w:numFmt w:val="decimal"/>
      <w:lvlText w:val=""/>
      <w:lvlJc w:val="left"/>
    </w:lvl>
    <w:lvl w:ilvl="6" w:tplc="4BB265C6">
      <w:numFmt w:val="decimal"/>
      <w:lvlText w:val=""/>
      <w:lvlJc w:val="left"/>
    </w:lvl>
    <w:lvl w:ilvl="7" w:tplc="D890A308">
      <w:numFmt w:val="decimal"/>
      <w:lvlText w:val=""/>
      <w:lvlJc w:val="left"/>
    </w:lvl>
    <w:lvl w:ilvl="8" w:tplc="D62AC66E">
      <w:numFmt w:val="decimal"/>
      <w:lvlText w:val=""/>
      <w:lvlJc w:val="left"/>
    </w:lvl>
  </w:abstractNum>
  <w:abstractNum w:abstractNumId="10" w15:restartNumberingAfterBreak="0">
    <w:nsid w:val="2ED55D1E"/>
    <w:multiLevelType w:val="hybridMultilevel"/>
    <w:tmpl w:val="352A0D9E"/>
    <w:lvl w:ilvl="0" w:tplc="E30A8DA2">
      <w:start w:val="1"/>
      <w:numFmt w:val="decimal"/>
      <w:lvlText w:val="%1."/>
      <w:lvlJc w:val="left"/>
      <w:pPr>
        <w:tabs>
          <w:tab w:val="num" w:pos="900"/>
        </w:tabs>
        <w:ind w:left="540" w:hanging="360"/>
      </w:pPr>
    </w:lvl>
    <w:lvl w:ilvl="1" w:tplc="F30A5A40">
      <w:numFmt w:val="decimal"/>
      <w:lvlText w:val=""/>
      <w:lvlJc w:val="left"/>
    </w:lvl>
    <w:lvl w:ilvl="2" w:tplc="C85C1564">
      <w:numFmt w:val="decimal"/>
      <w:lvlText w:val=""/>
      <w:lvlJc w:val="left"/>
    </w:lvl>
    <w:lvl w:ilvl="3" w:tplc="E3EC8CD6">
      <w:numFmt w:val="decimal"/>
      <w:lvlText w:val=""/>
      <w:lvlJc w:val="left"/>
    </w:lvl>
    <w:lvl w:ilvl="4" w:tplc="8C5ABAE4">
      <w:numFmt w:val="decimal"/>
      <w:lvlText w:val=""/>
      <w:lvlJc w:val="left"/>
    </w:lvl>
    <w:lvl w:ilvl="5" w:tplc="3E3ABBE8">
      <w:numFmt w:val="decimal"/>
      <w:lvlText w:val=""/>
      <w:lvlJc w:val="left"/>
    </w:lvl>
    <w:lvl w:ilvl="6" w:tplc="5886885A">
      <w:numFmt w:val="decimal"/>
      <w:lvlText w:val=""/>
      <w:lvlJc w:val="left"/>
    </w:lvl>
    <w:lvl w:ilvl="7" w:tplc="441A0E7C">
      <w:numFmt w:val="decimal"/>
      <w:lvlText w:val=""/>
      <w:lvlJc w:val="left"/>
    </w:lvl>
    <w:lvl w:ilvl="8" w:tplc="E990F04E">
      <w:numFmt w:val="decimal"/>
      <w:lvlText w:val=""/>
      <w:lvlJc w:val="left"/>
    </w:lvl>
  </w:abstractNum>
  <w:abstractNum w:abstractNumId="11" w15:restartNumberingAfterBreak="0">
    <w:nsid w:val="2EDB53C1"/>
    <w:multiLevelType w:val="hybridMultilevel"/>
    <w:tmpl w:val="BB64A5EE"/>
    <w:lvl w:ilvl="0" w:tplc="38D4AC0C">
      <w:start w:val="1"/>
      <w:numFmt w:val="bullet"/>
      <w:lvlText w:val=""/>
      <w:lvlJc w:val="left"/>
      <w:pPr>
        <w:tabs>
          <w:tab w:val="num" w:pos="900"/>
        </w:tabs>
        <w:ind w:left="540" w:hanging="360"/>
      </w:pPr>
      <w:rPr>
        <w:rFonts w:ascii="Symbol" w:hAnsi="Symbol" w:hint="default"/>
      </w:rPr>
    </w:lvl>
    <w:lvl w:ilvl="1" w:tplc="BA64FEBA">
      <w:numFmt w:val="decimal"/>
      <w:lvlText w:val=""/>
      <w:lvlJc w:val="left"/>
    </w:lvl>
    <w:lvl w:ilvl="2" w:tplc="C0A6338E">
      <w:numFmt w:val="decimal"/>
      <w:lvlText w:val=""/>
      <w:lvlJc w:val="left"/>
    </w:lvl>
    <w:lvl w:ilvl="3" w:tplc="49F4996A">
      <w:numFmt w:val="decimal"/>
      <w:lvlText w:val=""/>
      <w:lvlJc w:val="left"/>
    </w:lvl>
    <w:lvl w:ilvl="4" w:tplc="EC365ECE">
      <w:numFmt w:val="decimal"/>
      <w:lvlText w:val=""/>
      <w:lvlJc w:val="left"/>
    </w:lvl>
    <w:lvl w:ilvl="5" w:tplc="6E96FDC2">
      <w:numFmt w:val="decimal"/>
      <w:lvlText w:val=""/>
      <w:lvlJc w:val="left"/>
    </w:lvl>
    <w:lvl w:ilvl="6" w:tplc="85BAD33A">
      <w:numFmt w:val="decimal"/>
      <w:lvlText w:val=""/>
      <w:lvlJc w:val="left"/>
    </w:lvl>
    <w:lvl w:ilvl="7" w:tplc="EC30738C">
      <w:numFmt w:val="decimal"/>
      <w:lvlText w:val=""/>
      <w:lvlJc w:val="left"/>
    </w:lvl>
    <w:lvl w:ilvl="8" w:tplc="494EADCE">
      <w:numFmt w:val="decimal"/>
      <w:lvlText w:val=""/>
      <w:lvlJc w:val="left"/>
    </w:lvl>
  </w:abstractNum>
  <w:abstractNum w:abstractNumId="12" w15:restartNumberingAfterBreak="0">
    <w:nsid w:val="2F643A0C"/>
    <w:multiLevelType w:val="hybridMultilevel"/>
    <w:tmpl w:val="18667E22"/>
    <w:lvl w:ilvl="0" w:tplc="72B61BEC">
      <w:start w:val="1"/>
      <w:numFmt w:val="bullet"/>
      <w:lvlText w:val=""/>
      <w:lvlJc w:val="left"/>
      <w:pPr>
        <w:tabs>
          <w:tab w:val="num" w:pos="900"/>
        </w:tabs>
        <w:ind w:left="540" w:hanging="360"/>
      </w:pPr>
      <w:rPr>
        <w:rFonts w:ascii="Symbol" w:hAnsi="Symbol" w:hint="default"/>
      </w:rPr>
    </w:lvl>
    <w:lvl w:ilvl="1" w:tplc="77A466B8">
      <w:numFmt w:val="decimal"/>
      <w:lvlText w:val=""/>
      <w:lvlJc w:val="left"/>
    </w:lvl>
    <w:lvl w:ilvl="2" w:tplc="16C29622">
      <w:numFmt w:val="decimal"/>
      <w:lvlText w:val=""/>
      <w:lvlJc w:val="left"/>
    </w:lvl>
    <w:lvl w:ilvl="3" w:tplc="375AD5E6">
      <w:numFmt w:val="decimal"/>
      <w:lvlText w:val=""/>
      <w:lvlJc w:val="left"/>
    </w:lvl>
    <w:lvl w:ilvl="4" w:tplc="682A917E">
      <w:numFmt w:val="decimal"/>
      <w:lvlText w:val=""/>
      <w:lvlJc w:val="left"/>
    </w:lvl>
    <w:lvl w:ilvl="5" w:tplc="25B292AC">
      <w:numFmt w:val="decimal"/>
      <w:lvlText w:val=""/>
      <w:lvlJc w:val="left"/>
    </w:lvl>
    <w:lvl w:ilvl="6" w:tplc="581CC51E">
      <w:numFmt w:val="decimal"/>
      <w:lvlText w:val=""/>
      <w:lvlJc w:val="left"/>
    </w:lvl>
    <w:lvl w:ilvl="7" w:tplc="B5DC37D2">
      <w:numFmt w:val="decimal"/>
      <w:lvlText w:val=""/>
      <w:lvlJc w:val="left"/>
    </w:lvl>
    <w:lvl w:ilvl="8" w:tplc="E6B4166C">
      <w:numFmt w:val="decimal"/>
      <w:lvlText w:val=""/>
      <w:lvlJc w:val="left"/>
    </w:lvl>
  </w:abstractNum>
  <w:abstractNum w:abstractNumId="13" w15:restartNumberingAfterBreak="0">
    <w:nsid w:val="31066DD7"/>
    <w:multiLevelType w:val="hybridMultilevel"/>
    <w:tmpl w:val="51C458BA"/>
    <w:lvl w:ilvl="0" w:tplc="582CEAA6">
      <w:start w:val="1"/>
      <w:numFmt w:val="bullet"/>
      <w:lvlText w:val=""/>
      <w:lvlJc w:val="left"/>
      <w:pPr>
        <w:tabs>
          <w:tab w:val="num" w:pos="900"/>
        </w:tabs>
        <w:ind w:left="540" w:hanging="360"/>
      </w:pPr>
      <w:rPr>
        <w:rFonts w:ascii="Symbol" w:hAnsi="Symbol" w:hint="default"/>
      </w:rPr>
    </w:lvl>
    <w:lvl w:ilvl="1" w:tplc="A454B1B6">
      <w:numFmt w:val="decimal"/>
      <w:lvlText w:val=""/>
      <w:lvlJc w:val="left"/>
    </w:lvl>
    <w:lvl w:ilvl="2" w:tplc="1CA43B18">
      <w:numFmt w:val="decimal"/>
      <w:lvlText w:val=""/>
      <w:lvlJc w:val="left"/>
    </w:lvl>
    <w:lvl w:ilvl="3" w:tplc="640CA5D2">
      <w:numFmt w:val="decimal"/>
      <w:lvlText w:val=""/>
      <w:lvlJc w:val="left"/>
    </w:lvl>
    <w:lvl w:ilvl="4" w:tplc="E500F7D0">
      <w:numFmt w:val="decimal"/>
      <w:lvlText w:val=""/>
      <w:lvlJc w:val="left"/>
    </w:lvl>
    <w:lvl w:ilvl="5" w:tplc="ABAC6AF8">
      <w:numFmt w:val="decimal"/>
      <w:lvlText w:val=""/>
      <w:lvlJc w:val="left"/>
    </w:lvl>
    <w:lvl w:ilvl="6" w:tplc="40CA0042">
      <w:numFmt w:val="decimal"/>
      <w:lvlText w:val=""/>
      <w:lvlJc w:val="left"/>
    </w:lvl>
    <w:lvl w:ilvl="7" w:tplc="474C9740">
      <w:numFmt w:val="decimal"/>
      <w:lvlText w:val=""/>
      <w:lvlJc w:val="left"/>
    </w:lvl>
    <w:lvl w:ilvl="8" w:tplc="F822BF7C">
      <w:numFmt w:val="decimal"/>
      <w:lvlText w:val=""/>
      <w:lvlJc w:val="left"/>
    </w:lvl>
  </w:abstractNum>
  <w:abstractNum w:abstractNumId="14" w15:restartNumberingAfterBreak="0">
    <w:nsid w:val="3300319B"/>
    <w:multiLevelType w:val="hybridMultilevel"/>
    <w:tmpl w:val="A3C660D8"/>
    <w:lvl w:ilvl="0" w:tplc="D93EABDE">
      <w:start w:val="1"/>
      <w:numFmt w:val="bullet"/>
      <w:lvlText w:val=""/>
      <w:lvlJc w:val="left"/>
      <w:pPr>
        <w:tabs>
          <w:tab w:val="num" w:pos="900"/>
        </w:tabs>
        <w:ind w:left="540" w:hanging="360"/>
      </w:pPr>
      <w:rPr>
        <w:rFonts w:ascii="Symbol" w:hAnsi="Symbol" w:hint="default"/>
      </w:rPr>
    </w:lvl>
    <w:lvl w:ilvl="1" w:tplc="D3108ABC">
      <w:numFmt w:val="decimal"/>
      <w:lvlText w:val=""/>
      <w:lvlJc w:val="left"/>
    </w:lvl>
    <w:lvl w:ilvl="2" w:tplc="D870D864">
      <w:numFmt w:val="decimal"/>
      <w:lvlText w:val=""/>
      <w:lvlJc w:val="left"/>
    </w:lvl>
    <w:lvl w:ilvl="3" w:tplc="27E83CD6">
      <w:numFmt w:val="decimal"/>
      <w:lvlText w:val=""/>
      <w:lvlJc w:val="left"/>
    </w:lvl>
    <w:lvl w:ilvl="4" w:tplc="309895D6">
      <w:numFmt w:val="decimal"/>
      <w:lvlText w:val=""/>
      <w:lvlJc w:val="left"/>
    </w:lvl>
    <w:lvl w:ilvl="5" w:tplc="9BC0A75C">
      <w:numFmt w:val="decimal"/>
      <w:lvlText w:val=""/>
      <w:lvlJc w:val="left"/>
    </w:lvl>
    <w:lvl w:ilvl="6" w:tplc="0FE4ECA0">
      <w:numFmt w:val="decimal"/>
      <w:lvlText w:val=""/>
      <w:lvlJc w:val="left"/>
    </w:lvl>
    <w:lvl w:ilvl="7" w:tplc="571896E4">
      <w:numFmt w:val="decimal"/>
      <w:lvlText w:val=""/>
      <w:lvlJc w:val="left"/>
    </w:lvl>
    <w:lvl w:ilvl="8" w:tplc="5872727C">
      <w:numFmt w:val="decimal"/>
      <w:lvlText w:val=""/>
      <w:lvlJc w:val="left"/>
    </w:lvl>
  </w:abstractNum>
  <w:abstractNum w:abstractNumId="15" w15:restartNumberingAfterBreak="0">
    <w:nsid w:val="37E21451"/>
    <w:multiLevelType w:val="hybridMultilevel"/>
    <w:tmpl w:val="5B86BF08"/>
    <w:lvl w:ilvl="0" w:tplc="4EE2B868">
      <w:start w:val="1"/>
      <w:numFmt w:val="decimal"/>
      <w:lvlText w:val="%1."/>
      <w:lvlJc w:val="left"/>
      <w:pPr>
        <w:tabs>
          <w:tab w:val="num" w:pos="900"/>
        </w:tabs>
        <w:ind w:left="540" w:hanging="360"/>
      </w:pPr>
    </w:lvl>
    <w:lvl w:ilvl="1" w:tplc="E57AF650">
      <w:start w:val="1"/>
      <w:numFmt w:val="bullet"/>
      <w:lvlText w:val="o"/>
      <w:lvlJc w:val="left"/>
      <w:pPr>
        <w:tabs>
          <w:tab w:val="num" w:pos="1440"/>
        </w:tabs>
        <w:ind w:left="1080" w:hanging="360"/>
      </w:pPr>
      <w:rPr>
        <w:rFonts w:ascii="Courier New" w:hAnsi="Courier New" w:cs="Courier New" w:hint="default"/>
      </w:rPr>
    </w:lvl>
    <w:lvl w:ilvl="2" w:tplc="EC2C0776">
      <w:numFmt w:val="decimal"/>
      <w:lvlText w:val=""/>
      <w:lvlJc w:val="left"/>
    </w:lvl>
    <w:lvl w:ilvl="3" w:tplc="B6CC32B2">
      <w:numFmt w:val="decimal"/>
      <w:lvlText w:val=""/>
      <w:lvlJc w:val="left"/>
    </w:lvl>
    <w:lvl w:ilvl="4" w:tplc="21620B5A">
      <w:numFmt w:val="decimal"/>
      <w:lvlText w:val=""/>
      <w:lvlJc w:val="left"/>
    </w:lvl>
    <w:lvl w:ilvl="5" w:tplc="EEEA30E6">
      <w:numFmt w:val="decimal"/>
      <w:lvlText w:val=""/>
      <w:lvlJc w:val="left"/>
    </w:lvl>
    <w:lvl w:ilvl="6" w:tplc="346C6FA0">
      <w:numFmt w:val="decimal"/>
      <w:lvlText w:val=""/>
      <w:lvlJc w:val="left"/>
    </w:lvl>
    <w:lvl w:ilvl="7" w:tplc="B9022524">
      <w:numFmt w:val="decimal"/>
      <w:lvlText w:val=""/>
      <w:lvlJc w:val="left"/>
    </w:lvl>
    <w:lvl w:ilvl="8" w:tplc="3E32991A">
      <w:numFmt w:val="decimal"/>
      <w:lvlText w:val=""/>
      <w:lvlJc w:val="left"/>
    </w:lvl>
  </w:abstractNum>
  <w:abstractNum w:abstractNumId="16" w15:restartNumberingAfterBreak="0">
    <w:nsid w:val="3AFB78EE"/>
    <w:multiLevelType w:val="hybridMultilevel"/>
    <w:tmpl w:val="16A627DE"/>
    <w:lvl w:ilvl="0" w:tplc="D202260A">
      <w:start w:val="1"/>
      <w:numFmt w:val="decimal"/>
      <w:lvlText w:val="%1."/>
      <w:lvlJc w:val="left"/>
      <w:pPr>
        <w:tabs>
          <w:tab w:val="num" w:pos="900"/>
        </w:tabs>
        <w:ind w:left="540" w:hanging="360"/>
      </w:pPr>
    </w:lvl>
    <w:lvl w:ilvl="1" w:tplc="A79814EC">
      <w:numFmt w:val="decimal"/>
      <w:lvlText w:val=""/>
      <w:lvlJc w:val="left"/>
    </w:lvl>
    <w:lvl w:ilvl="2" w:tplc="E9308C00">
      <w:numFmt w:val="decimal"/>
      <w:lvlText w:val=""/>
      <w:lvlJc w:val="left"/>
    </w:lvl>
    <w:lvl w:ilvl="3" w:tplc="802ED620">
      <w:numFmt w:val="decimal"/>
      <w:lvlText w:val=""/>
      <w:lvlJc w:val="left"/>
    </w:lvl>
    <w:lvl w:ilvl="4" w:tplc="46524A3A">
      <w:numFmt w:val="decimal"/>
      <w:lvlText w:val=""/>
      <w:lvlJc w:val="left"/>
    </w:lvl>
    <w:lvl w:ilvl="5" w:tplc="F6547BCE">
      <w:numFmt w:val="decimal"/>
      <w:lvlText w:val=""/>
      <w:lvlJc w:val="left"/>
    </w:lvl>
    <w:lvl w:ilvl="6" w:tplc="1CD0CC9A">
      <w:numFmt w:val="decimal"/>
      <w:lvlText w:val=""/>
      <w:lvlJc w:val="left"/>
    </w:lvl>
    <w:lvl w:ilvl="7" w:tplc="DAFA3DFC">
      <w:numFmt w:val="decimal"/>
      <w:lvlText w:val=""/>
      <w:lvlJc w:val="left"/>
    </w:lvl>
    <w:lvl w:ilvl="8" w:tplc="49325C92">
      <w:numFmt w:val="decimal"/>
      <w:lvlText w:val=""/>
      <w:lvlJc w:val="left"/>
    </w:lvl>
  </w:abstractNum>
  <w:abstractNum w:abstractNumId="17" w15:restartNumberingAfterBreak="0">
    <w:nsid w:val="3D8E33CE"/>
    <w:multiLevelType w:val="hybridMultilevel"/>
    <w:tmpl w:val="3CA28C60"/>
    <w:lvl w:ilvl="0" w:tplc="C73E2596">
      <w:start w:val="1"/>
      <w:numFmt w:val="bullet"/>
      <w:lvlText w:val=""/>
      <w:lvlJc w:val="left"/>
      <w:pPr>
        <w:tabs>
          <w:tab w:val="num" w:pos="900"/>
        </w:tabs>
        <w:ind w:left="540" w:hanging="360"/>
      </w:pPr>
      <w:rPr>
        <w:rFonts w:ascii="Symbol" w:hAnsi="Symbol" w:hint="default"/>
      </w:rPr>
    </w:lvl>
    <w:lvl w:ilvl="1" w:tplc="33802EA6">
      <w:numFmt w:val="decimal"/>
      <w:lvlText w:val=""/>
      <w:lvlJc w:val="left"/>
    </w:lvl>
    <w:lvl w:ilvl="2" w:tplc="DF74E38A">
      <w:numFmt w:val="decimal"/>
      <w:lvlText w:val=""/>
      <w:lvlJc w:val="left"/>
    </w:lvl>
    <w:lvl w:ilvl="3" w:tplc="EBD4A6D0">
      <w:numFmt w:val="decimal"/>
      <w:lvlText w:val=""/>
      <w:lvlJc w:val="left"/>
    </w:lvl>
    <w:lvl w:ilvl="4" w:tplc="E2CAFE58">
      <w:numFmt w:val="decimal"/>
      <w:lvlText w:val=""/>
      <w:lvlJc w:val="left"/>
    </w:lvl>
    <w:lvl w:ilvl="5" w:tplc="39467BEE">
      <w:numFmt w:val="decimal"/>
      <w:lvlText w:val=""/>
      <w:lvlJc w:val="left"/>
    </w:lvl>
    <w:lvl w:ilvl="6" w:tplc="B8C87CD6">
      <w:numFmt w:val="decimal"/>
      <w:lvlText w:val=""/>
      <w:lvlJc w:val="left"/>
    </w:lvl>
    <w:lvl w:ilvl="7" w:tplc="8BDE3F82">
      <w:numFmt w:val="decimal"/>
      <w:lvlText w:val=""/>
      <w:lvlJc w:val="left"/>
    </w:lvl>
    <w:lvl w:ilvl="8" w:tplc="D22A562E">
      <w:numFmt w:val="decimal"/>
      <w:lvlText w:val=""/>
      <w:lvlJc w:val="left"/>
    </w:lvl>
  </w:abstractNum>
  <w:abstractNum w:abstractNumId="18" w15:restartNumberingAfterBreak="0">
    <w:nsid w:val="41175974"/>
    <w:multiLevelType w:val="hybridMultilevel"/>
    <w:tmpl w:val="21447A20"/>
    <w:lvl w:ilvl="0" w:tplc="7FE26362">
      <w:start w:val="1"/>
      <w:numFmt w:val="bullet"/>
      <w:lvlText w:val=""/>
      <w:lvlJc w:val="left"/>
      <w:pPr>
        <w:tabs>
          <w:tab w:val="num" w:pos="900"/>
        </w:tabs>
        <w:ind w:left="540" w:hanging="360"/>
      </w:pPr>
      <w:rPr>
        <w:rFonts w:ascii="Symbol" w:hAnsi="Symbol" w:hint="default"/>
      </w:rPr>
    </w:lvl>
    <w:lvl w:ilvl="1" w:tplc="0666B0B6">
      <w:numFmt w:val="decimal"/>
      <w:lvlText w:val=""/>
      <w:lvlJc w:val="left"/>
    </w:lvl>
    <w:lvl w:ilvl="2" w:tplc="B0F085EE">
      <w:numFmt w:val="decimal"/>
      <w:lvlText w:val=""/>
      <w:lvlJc w:val="left"/>
    </w:lvl>
    <w:lvl w:ilvl="3" w:tplc="90FCBB90">
      <w:numFmt w:val="decimal"/>
      <w:lvlText w:val=""/>
      <w:lvlJc w:val="left"/>
    </w:lvl>
    <w:lvl w:ilvl="4" w:tplc="2266ED5C">
      <w:numFmt w:val="decimal"/>
      <w:lvlText w:val=""/>
      <w:lvlJc w:val="left"/>
    </w:lvl>
    <w:lvl w:ilvl="5" w:tplc="93E65ABC">
      <w:numFmt w:val="decimal"/>
      <w:lvlText w:val=""/>
      <w:lvlJc w:val="left"/>
    </w:lvl>
    <w:lvl w:ilvl="6" w:tplc="73D2D836">
      <w:numFmt w:val="decimal"/>
      <w:lvlText w:val=""/>
      <w:lvlJc w:val="left"/>
    </w:lvl>
    <w:lvl w:ilvl="7" w:tplc="48C03AE6">
      <w:numFmt w:val="decimal"/>
      <w:lvlText w:val=""/>
      <w:lvlJc w:val="left"/>
    </w:lvl>
    <w:lvl w:ilvl="8" w:tplc="123269FC">
      <w:numFmt w:val="decimal"/>
      <w:lvlText w:val=""/>
      <w:lvlJc w:val="left"/>
    </w:lvl>
  </w:abstractNum>
  <w:abstractNum w:abstractNumId="19" w15:restartNumberingAfterBreak="0">
    <w:nsid w:val="447A46E7"/>
    <w:multiLevelType w:val="hybridMultilevel"/>
    <w:tmpl w:val="902C54B2"/>
    <w:lvl w:ilvl="0" w:tplc="8EBC58C8">
      <w:start w:val="1"/>
      <w:numFmt w:val="decimal"/>
      <w:lvlText w:val="%1."/>
      <w:lvlJc w:val="left"/>
      <w:pPr>
        <w:tabs>
          <w:tab w:val="num" w:pos="900"/>
        </w:tabs>
        <w:ind w:left="540" w:hanging="360"/>
      </w:pPr>
    </w:lvl>
    <w:lvl w:ilvl="1" w:tplc="7D42D49A">
      <w:numFmt w:val="decimal"/>
      <w:lvlText w:val=""/>
      <w:lvlJc w:val="left"/>
    </w:lvl>
    <w:lvl w:ilvl="2" w:tplc="A8DA60E4">
      <w:numFmt w:val="decimal"/>
      <w:lvlText w:val=""/>
      <w:lvlJc w:val="left"/>
    </w:lvl>
    <w:lvl w:ilvl="3" w:tplc="91C815E4">
      <w:numFmt w:val="decimal"/>
      <w:lvlText w:val=""/>
      <w:lvlJc w:val="left"/>
    </w:lvl>
    <w:lvl w:ilvl="4" w:tplc="09F43606">
      <w:numFmt w:val="decimal"/>
      <w:lvlText w:val=""/>
      <w:lvlJc w:val="left"/>
    </w:lvl>
    <w:lvl w:ilvl="5" w:tplc="025AB236">
      <w:numFmt w:val="decimal"/>
      <w:lvlText w:val=""/>
      <w:lvlJc w:val="left"/>
    </w:lvl>
    <w:lvl w:ilvl="6" w:tplc="60C8377E">
      <w:numFmt w:val="decimal"/>
      <w:lvlText w:val=""/>
      <w:lvlJc w:val="left"/>
    </w:lvl>
    <w:lvl w:ilvl="7" w:tplc="5A50350A">
      <w:numFmt w:val="decimal"/>
      <w:lvlText w:val=""/>
      <w:lvlJc w:val="left"/>
    </w:lvl>
    <w:lvl w:ilvl="8" w:tplc="353EFB94">
      <w:numFmt w:val="decimal"/>
      <w:lvlText w:val=""/>
      <w:lvlJc w:val="left"/>
    </w:lvl>
  </w:abstractNum>
  <w:abstractNum w:abstractNumId="20" w15:restartNumberingAfterBreak="0">
    <w:nsid w:val="46365877"/>
    <w:multiLevelType w:val="hybridMultilevel"/>
    <w:tmpl w:val="4ECC3D5C"/>
    <w:lvl w:ilvl="0" w:tplc="5AC21C4A">
      <w:start w:val="1"/>
      <w:numFmt w:val="bullet"/>
      <w:lvlText w:val=""/>
      <w:lvlJc w:val="left"/>
      <w:pPr>
        <w:tabs>
          <w:tab w:val="num" w:pos="900"/>
        </w:tabs>
        <w:ind w:left="540" w:hanging="360"/>
      </w:pPr>
      <w:rPr>
        <w:rFonts w:ascii="Symbol" w:hAnsi="Symbol" w:hint="default"/>
      </w:rPr>
    </w:lvl>
    <w:lvl w:ilvl="1" w:tplc="B8A042A2">
      <w:numFmt w:val="decimal"/>
      <w:lvlText w:val=""/>
      <w:lvlJc w:val="left"/>
    </w:lvl>
    <w:lvl w:ilvl="2" w:tplc="D43ECF48">
      <w:numFmt w:val="decimal"/>
      <w:lvlText w:val=""/>
      <w:lvlJc w:val="left"/>
    </w:lvl>
    <w:lvl w:ilvl="3" w:tplc="A25C3998">
      <w:numFmt w:val="decimal"/>
      <w:lvlText w:val=""/>
      <w:lvlJc w:val="left"/>
    </w:lvl>
    <w:lvl w:ilvl="4" w:tplc="D4A0BC86">
      <w:numFmt w:val="decimal"/>
      <w:lvlText w:val=""/>
      <w:lvlJc w:val="left"/>
    </w:lvl>
    <w:lvl w:ilvl="5" w:tplc="D62AC382">
      <w:numFmt w:val="decimal"/>
      <w:lvlText w:val=""/>
      <w:lvlJc w:val="left"/>
    </w:lvl>
    <w:lvl w:ilvl="6" w:tplc="FC8C461E">
      <w:numFmt w:val="decimal"/>
      <w:lvlText w:val=""/>
      <w:lvlJc w:val="left"/>
    </w:lvl>
    <w:lvl w:ilvl="7" w:tplc="79008976">
      <w:numFmt w:val="decimal"/>
      <w:lvlText w:val=""/>
      <w:lvlJc w:val="left"/>
    </w:lvl>
    <w:lvl w:ilvl="8" w:tplc="E24052C6">
      <w:numFmt w:val="decimal"/>
      <w:lvlText w:val=""/>
      <w:lvlJc w:val="left"/>
    </w:lvl>
  </w:abstractNum>
  <w:abstractNum w:abstractNumId="21" w15:restartNumberingAfterBreak="0">
    <w:nsid w:val="46E630D3"/>
    <w:multiLevelType w:val="hybridMultilevel"/>
    <w:tmpl w:val="7E1C8B8E"/>
    <w:lvl w:ilvl="0" w:tplc="5100BC92">
      <w:start w:val="1"/>
      <w:numFmt w:val="bullet"/>
      <w:lvlText w:val=""/>
      <w:lvlJc w:val="left"/>
      <w:pPr>
        <w:tabs>
          <w:tab w:val="num" w:pos="900"/>
        </w:tabs>
        <w:ind w:left="540" w:hanging="360"/>
      </w:pPr>
      <w:rPr>
        <w:rFonts w:ascii="Symbol" w:hAnsi="Symbol" w:hint="default"/>
      </w:rPr>
    </w:lvl>
    <w:lvl w:ilvl="1" w:tplc="E758CF32">
      <w:numFmt w:val="decimal"/>
      <w:lvlText w:val=""/>
      <w:lvlJc w:val="left"/>
    </w:lvl>
    <w:lvl w:ilvl="2" w:tplc="291426F8">
      <w:numFmt w:val="decimal"/>
      <w:lvlText w:val=""/>
      <w:lvlJc w:val="left"/>
    </w:lvl>
    <w:lvl w:ilvl="3" w:tplc="57FCF5DC">
      <w:numFmt w:val="decimal"/>
      <w:lvlText w:val=""/>
      <w:lvlJc w:val="left"/>
    </w:lvl>
    <w:lvl w:ilvl="4" w:tplc="BB2E6BA4">
      <w:numFmt w:val="decimal"/>
      <w:lvlText w:val=""/>
      <w:lvlJc w:val="left"/>
    </w:lvl>
    <w:lvl w:ilvl="5" w:tplc="D35C2BF4">
      <w:numFmt w:val="decimal"/>
      <w:lvlText w:val=""/>
      <w:lvlJc w:val="left"/>
    </w:lvl>
    <w:lvl w:ilvl="6" w:tplc="BBF40DEC">
      <w:numFmt w:val="decimal"/>
      <w:lvlText w:val=""/>
      <w:lvlJc w:val="left"/>
    </w:lvl>
    <w:lvl w:ilvl="7" w:tplc="7E62E090">
      <w:numFmt w:val="decimal"/>
      <w:lvlText w:val=""/>
      <w:lvlJc w:val="left"/>
    </w:lvl>
    <w:lvl w:ilvl="8" w:tplc="8D1A7F64">
      <w:numFmt w:val="decimal"/>
      <w:lvlText w:val=""/>
      <w:lvlJc w:val="left"/>
    </w:lvl>
  </w:abstractNum>
  <w:abstractNum w:abstractNumId="22" w15:restartNumberingAfterBreak="0">
    <w:nsid w:val="491324DE"/>
    <w:multiLevelType w:val="hybridMultilevel"/>
    <w:tmpl w:val="05D4D3E8"/>
    <w:lvl w:ilvl="0" w:tplc="05F260C0">
      <w:start w:val="1"/>
      <w:numFmt w:val="decimal"/>
      <w:lvlText w:val="%1."/>
      <w:lvlJc w:val="left"/>
      <w:pPr>
        <w:tabs>
          <w:tab w:val="num" w:pos="900"/>
        </w:tabs>
        <w:ind w:left="540" w:hanging="360"/>
      </w:pPr>
    </w:lvl>
    <w:lvl w:ilvl="1" w:tplc="081EEB7A">
      <w:numFmt w:val="decimal"/>
      <w:lvlText w:val=""/>
      <w:lvlJc w:val="left"/>
    </w:lvl>
    <w:lvl w:ilvl="2" w:tplc="5FACAA88">
      <w:numFmt w:val="decimal"/>
      <w:lvlText w:val=""/>
      <w:lvlJc w:val="left"/>
    </w:lvl>
    <w:lvl w:ilvl="3" w:tplc="A490B4F4">
      <w:numFmt w:val="decimal"/>
      <w:lvlText w:val=""/>
      <w:lvlJc w:val="left"/>
    </w:lvl>
    <w:lvl w:ilvl="4" w:tplc="A9A01474">
      <w:numFmt w:val="decimal"/>
      <w:lvlText w:val=""/>
      <w:lvlJc w:val="left"/>
    </w:lvl>
    <w:lvl w:ilvl="5" w:tplc="EE54D23E">
      <w:numFmt w:val="decimal"/>
      <w:lvlText w:val=""/>
      <w:lvlJc w:val="left"/>
    </w:lvl>
    <w:lvl w:ilvl="6" w:tplc="0A20DC3E">
      <w:numFmt w:val="decimal"/>
      <w:lvlText w:val=""/>
      <w:lvlJc w:val="left"/>
    </w:lvl>
    <w:lvl w:ilvl="7" w:tplc="C8CCC1DA">
      <w:numFmt w:val="decimal"/>
      <w:lvlText w:val=""/>
      <w:lvlJc w:val="left"/>
    </w:lvl>
    <w:lvl w:ilvl="8" w:tplc="49C47B46">
      <w:numFmt w:val="decimal"/>
      <w:lvlText w:val=""/>
      <w:lvlJc w:val="left"/>
    </w:lvl>
  </w:abstractNum>
  <w:abstractNum w:abstractNumId="23" w15:restartNumberingAfterBreak="0">
    <w:nsid w:val="49895C21"/>
    <w:multiLevelType w:val="hybridMultilevel"/>
    <w:tmpl w:val="356E3002"/>
    <w:lvl w:ilvl="0" w:tplc="1DE2BC42">
      <w:start w:val="1"/>
      <w:numFmt w:val="bullet"/>
      <w:lvlText w:val=""/>
      <w:lvlJc w:val="left"/>
      <w:pPr>
        <w:tabs>
          <w:tab w:val="num" w:pos="900"/>
        </w:tabs>
        <w:ind w:left="540" w:hanging="360"/>
      </w:pPr>
      <w:rPr>
        <w:rFonts w:ascii="Symbol" w:hAnsi="Symbol" w:hint="default"/>
      </w:rPr>
    </w:lvl>
    <w:lvl w:ilvl="1" w:tplc="A5AC5536">
      <w:numFmt w:val="decimal"/>
      <w:lvlText w:val=""/>
      <w:lvlJc w:val="left"/>
    </w:lvl>
    <w:lvl w:ilvl="2" w:tplc="92D0DF72">
      <w:numFmt w:val="decimal"/>
      <w:lvlText w:val=""/>
      <w:lvlJc w:val="left"/>
    </w:lvl>
    <w:lvl w:ilvl="3" w:tplc="95F44808">
      <w:numFmt w:val="decimal"/>
      <w:lvlText w:val=""/>
      <w:lvlJc w:val="left"/>
    </w:lvl>
    <w:lvl w:ilvl="4" w:tplc="E32CD4B4">
      <w:numFmt w:val="decimal"/>
      <w:lvlText w:val=""/>
      <w:lvlJc w:val="left"/>
    </w:lvl>
    <w:lvl w:ilvl="5" w:tplc="B7001F06">
      <w:numFmt w:val="decimal"/>
      <w:lvlText w:val=""/>
      <w:lvlJc w:val="left"/>
    </w:lvl>
    <w:lvl w:ilvl="6" w:tplc="95D0F644">
      <w:numFmt w:val="decimal"/>
      <w:lvlText w:val=""/>
      <w:lvlJc w:val="left"/>
    </w:lvl>
    <w:lvl w:ilvl="7" w:tplc="3CDC458C">
      <w:numFmt w:val="decimal"/>
      <w:lvlText w:val=""/>
      <w:lvlJc w:val="left"/>
    </w:lvl>
    <w:lvl w:ilvl="8" w:tplc="58869BA8">
      <w:numFmt w:val="decimal"/>
      <w:lvlText w:val=""/>
      <w:lvlJc w:val="left"/>
    </w:lvl>
  </w:abstractNum>
  <w:abstractNum w:abstractNumId="24" w15:restartNumberingAfterBreak="0">
    <w:nsid w:val="4AD64606"/>
    <w:multiLevelType w:val="hybridMultilevel"/>
    <w:tmpl w:val="0B94A600"/>
    <w:lvl w:ilvl="0" w:tplc="BC14BAF6">
      <w:start w:val="1"/>
      <w:numFmt w:val="bullet"/>
      <w:lvlText w:val=""/>
      <w:lvlJc w:val="left"/>
      <w:pPr>
        <w:tabs>
          <w:tab w:val="num" w:pos="900"/>
        </w:tabs>
        <w:ind w:left="540" w:hanging="360"/>
      </w:pPr>
      <w:rPr>
        <w:rFonts w:ascii="Symbol" w:hAnsi="Symbol" w:hint="default"/>
      </w:rPr>
    </w:lvl>
    <w:lvl w:ilvl="1" w:tplc="1D34B0E0">
      <w:numFmt w:val="decimal"/>
      <w:lvlText w:val=""/>
      <w:lvlJc w:val="left"/>
    </w:lvl>
    <w:lvl w:ilvl="2" w:tplc="FB488A12">
      <w:numFmt w:val="decimal"/>
      <w:lvlText w:val=""/>
      <w:lvlJc w:val="left"/>
    </w:lvl>
    <w:lvl w:ilvl="3" w:tplc="635E7E8A">
      <w:numFmt w:val="decimal"/>
      <w:lvlText w:val=""/>
      <w:lvlJc w:val="left"/>
    </w:lvl>
    <w:lvl w:ilvl="4" w:tplc="027A6C26">
      <w:numFmt w:val="decimal"/>
      <w:lvlText w:val=""/>
      <w:lvlJc w:val="left"/>
    </w:lvl>
    <w:lvl w:ilvl="5" w:tplc="76EA8942">
      <w:numFmt w:val="decimal"/>
      <w:lvlText w:val=""/>
      <w:lvlJc w:val="left"/>
    </w:lvl>
    <w:lvl w:ilvl="6" w:tplc="3B7A3A28">
      <w:numFmt w:val="decimal"/>
      <w:lvlText w:val=""/>
      <w:lvlJc w:val="left"/>
    </w:lvl>
    <w:lvl w:ilvl="7" w:tplc="A002D2DE">
      <w:numFmt w:val="decimal"/>
      <w:lvlText w:val=""/>
      <w:lvlJc w:val="left"/>
    </w:lvl>
    <w:lvl w:ilvl="8" w:tplc="396AE7EE">
      <w:numFmt w:val="decimal"/>
      <w:lvlText w:val=""/>
      <w:lvlJc w:val="left"/>
    </w:lvl>
  </w:abstractNum>
  <w:abstractNum w:abstractNumId="25" w15:restartNumberingAfterBreak="0">
    <w:nsid w:val="4CBE50F0"/>
    <w:multiLevelType w:val="hybridMultilevel"/>
    <w:tmpl w:val="8E66471E"/>
    <w:lvl w:ilvl="0" w:tplc="DF9A97A0">
      <w:start w:val="1"/>
      <w:numFmt w:val="bullet"/>
      <w:lvlText w:val=""/>
      <w:lvlJc w:val="left"/>
      <w:pPr>
        <w:tabs>
          <w:tab w:val="num" w:pos="900"/>
        </w:tabs>
        <w:ind w:left="540" w:hanging="360"/>
      </w:pPr>
      <w:rPr>
        <w:rFonts w:ascii="Symbol" w:hAnsi="Symbol" w:hint="default"/>
      </w:rPr>
    </w:lvl>
    <w:lvl w:ilvl="1" w:tplc="49049770">
      <w:numFmt w:val="decimal"/>
      <w:lvlText w:val=""/>
      <w:lvlJc w:val="left"/>
    </w:lvl>
    <w:lvl w:ilvl="2" w:tplc="105CE3CC">
      <w:numFmt w:val="decimal"/>
      <w:lvlText w:val=""/>
      <w:lvlJc w:val="left"/>
    </w:lvl>
    <w:lvl w:ilvl="3" w:tplc="A5320412">
      <w:numFmt w:val="decimal"/>
      <w:lvlText w:val=""/>
      <w:lvlJc w:val="left"/>
    </w:lvl>
    <w:lvl w:ilvl="4" w:tplc="768AEE80">
      <w:numFmt w:val="decimal"/>
      <w:lvlText w:val=""/>
      <w:lvlJc w:val="left"/>
    </w:lvl>
    <w:lvl w:ilvl="5" w:tplc="2C80903A">
      <w:numFmt w:val="decimal"/>
      <w:lvlText w:val=""/>
      <w:lvlJc w:val="left"/>
    </w:lvl>
    <w:lvl w:ilvl="6" w:tplc="A516E412">
      <w:numFmt w:val="decimal"/>
      <w:lvlText w:val=""/>
      <w:lvlJc w:val="left"/>
    </w:lvl>
    <w:lvl w:ilvl="7" w:tplc="3C9EF1E8">
      <w:numFmt w:val="decimal"/>
      <w:lvlText w:val=""/>
      <w:lvlJc w:val="left"/>
    </w:lvl>
    <w:lvl w:ilvl="8" w:tplc="D16244DA">
      <w:numFmt w:val="decimal"/>
      <w:lvlText w:val=""/>
      <w:lvlJc w:val="left"/>
    </w:lvl>
  </w:abstractNum>
  <w:abstractNum w:abstractNumId="26" w15:restartNumberingAfterBreak="0">
    <w:nsid w:val="4E1659F6"/>
    <w:multiLevelType w:val="hybridMultilevel"/>
    <w:tmpl w:val="0554D150"/>
    <w:lvl w:ilvl="0" w:tplc="6F64B8CA">
      <w:start w:val="1"/>
      <w:numFmt w:val="decimal"/>
      <w:lvlText w:val="%1."/>
      <w:lvlJc w:val="left"/>
      <w:pPr>
        <w:tabs>
          <w:tab w:val="num" w:pos="900"/>
        </w:tabs>
        <w:ind w:left="540" w:hanging="360"/>
      </w:pPr>
    </w:lvl>
    <w:lvl w:ilvl="1" w:tplc="CE843604">
      <w:numFmt w:val="decimal"/>
      <w:lvlText w:val=""/>
      <w:lvlJc w:val="left"/>
    </w:lvl>
    <w:lvl w:ilvl="2" w:tplc="A218F96A">
      <w:numFmt w:val="decimal"/>
      <w:lvlText w:val=""/>
      <w:lvlJc w:val="left"/>
    </w:lvl>
    <w:lvl w:ilvl="3" w:tplc="FF3E886A">
      <w:numFmt w:val="decimal"/>
      <w:lvlText w:val=""/>
      <w:lvlJc w:val="left"/>
    </w:lvl>
    <w:lvl w:ilvl="4" w:tplc="F336F244">
      <w:numFmt w:val="decimal"/>
      <w:lvlText w:val=""/>
      <w:lvlJc w:val="left"/>
    </w:lvl>
    <w:lvl w:ilvl="5" w:tplc="CE16AC9A">
      <w:numFmt w:val="decimal"/>
      <w:lvlText w:val=""/>
      <w:lvlJc w:val="left"/>
    </w:lvl>
    <w:lvl w:ilvl="6" w:tplc="1E5C0E8E">
      <w:numFmt w:val="decimal"/>
      <w:lvlText w:val=""/>
      <w:lvlJc w:val="left"/>
    </w:lvl>
    <w:lvl w:ilvl="7" w:tplc="C69A9B02">
      <w:numFmt w:val="decimal"/>
      <w:lvlText w:val=""/>
      <w:lvlJc w:val="left"/>
    </w:lvl>
    <w:lvl w:ilvl="8" w:tplc="4114F328">
      <w:numFmt w:val="decimal"/>
      <w:lvlText w:val=""/>
      <w:lvlJc w:val="left"/>
    </w:lvl>
  </w:abstractNum>
  <w:abstractNum w:abstractNumId="27" w15:restartNumberingAfterBreak="0">
    <w:nsid w:val="538C68A4"/>
    <w:multiLevelType w:val="hybridMultilevel"/>
    <w:tmpl w:val="4968B27C"/>
    <w:lvl w:ilvl="0" w:tplc="CF78E8C2">
      <w:start w:val="1"/>
      <w:numFmt w:val="decimal"/>
      <w:lvlText w:val="%1."/>
      <w:lvlJc w:val="left"/>
      <w:pPr>
        <w:tabs>
          <w:tab w:val="num" w:pos="900"/>
        </w:tabs>
        <w:ind w:left="540" w:hanging="360"/>
      </w:pPr>
    </w:lvl>
    <w:lvl w:ilvl="1" w:tplc="DFFC6458">
      <w:numFmt w:val="decimal"/>
      <w:lvlText w:val=""/>
      <w:lvlJc w:val="left"/>
    </w:lvl>
    <w:lvl w:ilvl="2" w:tplc="EB108AC4">
      <w:numFmt w:val="decimal"/>
      <w:lvlText w:val=""/>
      <w:lvlJc w:val="left"/>
    </w:lvl>
    <w:lvl w:ilvl="3" w:tplc="E9F28662">
      <w:numFmt w:val="decimal"/>
      <w:lvlText w:val=""/>
      <w:lvlJc w:val="left"/>
    </w:lvl>
    <w:lvl w:ilvl="4" w:tplc="D7A8F63E">
      <w:numFmt w:val="decimal"/>
      <w:lvlText w:val=""/>
      <w:lvlJc w:val="left"/>
    </w:lvl>
    <w:lvl w:ilvl="5" w:tplc="3AF65BE0">
      <w:numFmt w:val="decimal"/>
      <w:lvlText w:val=""/>
      <w:lvlJc w:val="left"/>
    </w:lvl>
    <w:lvl w:ilvl="6" w:tplc="3E162AAC">
      <w:numFmt w:val="decimal"/>
      <w:lvlText w:val=""/>
      <w:lvlJc w:val="left"/>
    </w:lvl>
    <w:lvl w:ilvl="7" w:tplc="566002E4">
      <w:numFmt w:val="decimal"/>
      <w:lvlText w:val=""/>
      <w:lvlJc w:val="left"/>
    </w:lvl>
    <w:lvl w:ilvl="8" w:tplc="35568FFA">
      <w:numFmt w:val="decimal"/>
      <w:lvlText w:val=""/>
      <w:lvlJc w:val="left"/>
    </w:lvl>
  </w:abstractNum>
  <w:abstractNum w:abstractNumId="28" w15:restartNumberingAfterBreak="0">
    <w:nsid w:val="580159E8"/>
    <w:multiLevelType w:val="hybridMultilevel"/>
    <w:tmpl w:val="B7D04FFC"/>
    <w:lvl w:ilvl="0" w:tplc="FFE22FEA">
      <w:start w:val="1"/>
      <w:numFmt w:val="decimal"/>
      <w:lvlText w:val="%1."/>
      <w:lvlJc w:val="left"/>
      <w:pPr>
        <w:tabs>
          <w:tab w:val="num" w:pos="900"/>
        </w:tabs>
        <w:ind w:left="540" w:hanging="360"/>
      </w:pPr>
    </w:lvl>
    <w:lvl w:ilvl="1" w:tplc="A83815B2">
      <w:numFmt w:val="decimal"/>
      <w:lvlText w:val=""/>
      <w:lvlJc w:val="left"/>
    </w:lvl>
    <w:lvl w:ilvl="2" w:tplc="D1F06E66">
      <w:numFmt w:val="decimal"/>
      <w:lvlText w:val=""/>
      <w:lvlJc w:val="left"/>
    </w:lvl>
    <w:lvl w:ilvl="3" w:tplc="A7E807A0">
      <w:numFmt w:val="decimal"/>
      <w:lvlText w:val=""/>
      <w:lvlJc w:val="left"/>
    </w:lvl>
    <w:lvl w:ilvl="4" w:tplc="D51890D8">
      <w:numFmt w:val="decimal"/>
      <w:lvlText w:val=""/>
      <w:lvlJc w:val="left"/>
    </w:lvl>
    <w:lvl w:ilvl="5" w:tplc="50B8F918">
      <w:numFmt w:val="decimal"/>
      <w:lvlText w:val=""/>
      <w:lvlJc w:val="left"/>
    </w:lvl>
    <w:lvl w:ilvl="6" w:tplc="B204B604">
      <w:numFmt w:val="decimal"/>
      <w:lvlText w:val=""/>
      <w:lvlJc w:val="left"/>
    </w:lvl>
    <w:lvl w:ilvl="7" w:tplc="5448B04E">
      <w:numFmt w:val="decimal"/>
      <w:lvlText w:val=""/>
      <w:lvlJc w:val="left"/>
    </w:lvl>
    <w:lvl w:ilvl="8" w:tplc="1A4C2C4A">
      <w:numFmt w:val="decimal"/>
      <w:lvlText w:val=""/>
      <w:lvlJc w:val="left"/>
    </w:lvl>
  </w:abstractNum>
  <w:abstractNum w:abstractNumId="29" w15:restartNumberingAfterBreak="0">
    <w:nsid w:val="5BE53B6F"/>
    <w:multiLevelType w:val="hybridMultilevel"/>
    <w:tmpl w:val="7D7C8ADE"/>
    <w:lvl w:ilvl="0" w:tplc="D8BE7AC2">
      <w:start w:val="1"/>
      <w:numFmt w:val="bullet"/>
      <w:lvlText w:val=""/>
      <w:lvlJc w:val="left"/>
      <w:pPr>
        <w:tabs>
          <w:tab w:val="num" w:pos="900"/>
        </w:tabs>
        <w:ind w:left="540" w:hanging="360"/>
      </w:pPr>
      <w:rPr>
        <w:rFonts w:ascii="Symbol" w:hAnsi="Symbol" w:hint="default"/>
      </w:rPr>
    </w:lvl>
    <w:lvl w:ilvl="1" w:tplc="FF54F16C">
      <w:numFmt w:val="decimal"/>
      <w:lvlText w:val=""/>
      <w:lvlJc w:val="left"/>
    </w:lvl>
    <w:lvl w:ilvl="2" w:tplc="52C82B22">
      <w:numFmt w:val="decimal"/>
      <w:lvlText w:val=""/>
      <w:lvlJc w:val="left"/>
    </w:lvl>
    <w:lvl w:ilvl="3" w:tplc="1902B7AE">
      <w:numFmt w:val="decimal"/>
      <w:lvlText w:val=""/>
      <w:lvlJc w:val="left"/>
    </w:lvl>
    <w:lvl w:ilvl="4" w:tplc="18804990">
      <w:numFmt w:val="decimal"/>
      <w:lvlText w:val=""/>
      <w:lvlJc w:val="left"/>
    </w:lvl>
    <w:lvl w:ilvl="5" w:tplc="81588714">
      <w:numFmt w:val="decimal"/>
      <w:lvlText w:val=""/>
      <w:lvlJc w:val="left"/>
    </w:lvl>
    <w:lvl w:ilvl="6" w:tplc="A99C31F2">
      <w:numFmt w:val="decimal"/>
      <w:lvlText w:val=""/>
      <w:lvlJc w:val="left"/>
    </w:lvl>
    <w:lvl w:ilvl="7" w:tplc="64A6AF0A">
      <w:numFmt w:val="decimal"/>
      <w:lvlText w:val=""/>
      <w:lvlJc w:val="left"/>
    </w:lvl>
    <w:lvl w:ilvl="8" w:tplc="94F61340">
      <w:numFmt w:val="decimal"/>
      <w:lvlText w:val=""/>
      <w:lvlJc w:val="left"/>
    </w:lvl>
  </w:abstractNum>
  <w:abstractNum w:abstractNumId="30" w15:restartNumberingAfterBreak="0">
    <w:nsid w:val="5C0D3600"/>
    <w:multiLevelType w:val="hybridMultilevel"/>
    <w:tmpl w:val="D52E0128"/>
    <w:lvl w:ilvl="0" w:tplc="D7DEF53C">
      <w:start w:val="1"/>
      <w:numFmt w:val="bullet"/>
      <w:lvlText w:val=""/>
      <w:lvlJc w:val="left"/>
      <w:pPr>
        <w:tabs>
          <w:tab w:val="num" w:pos="900"/>
        </w:tabs>
        <w:ind w:left="540" w:hanging="360"/>
      </w:pPr>
      <w:rPr>
        <w:rFonts w:ascii="Symbol" w:hAnsi="Symbol" w:hint="default"/>
      </w:rPr>
    </w:lvl>
    <w:lvl w:ilvl="1" w:tplc="C608CC44">
      <w:numFmt w:val="decimal"/>
      <w:lvlText w:val=""/>
      <w:lvlJc w:val="left"/>
    </w:lvl>
    <w:lvl w:ilvl="2" w:tplc="022EEA94">
      <w:numFmt w:val="decimal"/>
      <w:lvlText w:val=""/>
      <w:lvlJc w:val="left"/>
    </w:lvl>
    <w:lvl w:ilvl="3" w:tplc="BBD427F6">
      <w:numFmt w:val="decimal"/>
      <w:lvlText w:val=""/>
      <w:lvlJc w:val="left"/>
    </w:lvl>
    <w:lvl w:ilvl="4" w:tplc="65FE43B0">
      <w:numFmt w:val="decimal"/>
      <w:lvlText w:val=""/>
      <w:lvlJc w:val="left"/>
    </w:lvl>
    <w:lvl w:ilvl="5" w:tplc="36C0BB04">
      <w:numFmt w:val="decimal"/>
      <w:lvlText w:val=""/>
      <w:lvlJc w:val="left"/>
    </w:lvl>
    <w:lvl w:ilvl="6" w:tplc="42F63672">
      <w:numFmt w:val="decimal"/>
      <w:lvlText w:val=""/>
      <w:lvlJc w:val="left"/>
    </w:lvl>
    <w:lvl w:ilvl="7" w:tplc="2E5CECA8">
      <w:numFmt w:val="decimal"/>
      <w:lvlText w:val=""/>
      <w:lvlJc w:val="left"/>
    </w:lvl>
    <w:lvl w:ilvl="8" w:tplc="6DE8CC4A">
      <w:numFmt w:val="decimal"/>
      <w:lvlText w:val=""/>
      <w:lvlJc w:val="left"/>
    </w:lvl>
  </w:abstractNum>
  <w:abstractNum w:abstractNumId="31" w15:restartNumberingAfterBreak="0">
    <w:nsid w:val="5C3A63E7"/>
    <w:multiLevelType w:val="hybridMultilevel"/>
    <w:tmpl w:val="A8BCB89E"/>
    <w:lvl w:ilvl="0" w:tplc="3A60EBB0">
      <w:start w:val="1"/>
      <w:numFmt w:val="decimal"/>
      <w:lvlText w:val="%1."/>
      <w:lvlJc w:val="left"/>
      <w:pPr>
        <w:tabs>
          <w:tab w:val="num" w:pos="900"/>
        </w:tabs>
        <w:ind w:left="540" w:hanging="360"/>
      </w:pPr>
    </w:lvl>
    <w:lvl w:ilvl="1" w:tplc="5DFE759A">
      <w:numFmt w:val="decimal"/>
      <w:lvlText w:val=""/>
      <w:lvlJc w:val="left"/>
    </w:lvl>
    <w:lvl w:ilvl="2" w:tplc="37CE37A4">
      <w:numFmt w:val="decimal"/>
      <w:lvlText w:val=""/>
      <w:lvlJc w:val="left"/>
    </w:lvl>
    <w:lvl w:ilvl="3" w:tplc="FF46CC66">
      <w:numFmt w:val="decimal"/>
      <w:lvlText w:val=""/>
      <w:lvlJc w:val="left"/>
    </w:lvl>
    <w:lvl w:ilvl="4" w:tplc="045EF27E">
      <w:numFmt w:val="decimal"/>
      <w:lvlText w:val=""/>
      <w:lvlJc w:val="left"/>
    </w:lvl>
    <w:lvl w:ilvl="5" w:tplc="753AA304">
      <w:numFmt w:val="decimal"/>
      <w:lvlText w:val=""/>
      <w:lvlJc w:val="left"/>
    </w:lvl>
    <w:lvl w:ilvl="6" w:tplc="448C3354">
      <w:numFmt w:val="decimal"/>
      <w:lvlText w:val=""/>
      <w:lvlJc w:val="left"/>
    </w:lvl>
    <w:lvl w:ilvl="7" w:tplc="897A7886">
      <w:numFmt w:val="decimal"/>
      <w:lvlText w:val=""/>
      <w:lvlJc w:val="left"/>
    </w:lvl>
    <w:lvl w:ilvl="8" w:tplc="1EBEA274">
      <w:numFmt w:val="decimal"/>
      <w:lvlText w:val=""/>
      <w:lvlJc w:val="left"/>
    </w:lvl>
  </w:abstractNum>
  <w:abstractNum w:abstractNumId="32" w15:restartNumberingAfterBreak="0">
    <w:nsid w:val="62C1403B"/>
    <w:multiLevelType w:val="hybridMultilevel"/>
    <w:tmpl w:val="ADB81F6A"/>
    <w:lvl w:ilvl="0" w:tplc="7DE64532">
      <w:start w:val="1"/>
      <w:numFmt w:val="bullet"/>
      <w:lvlText w:val=""/>
      <w:lvlJc w:val="left"/>
      <w:pPr>
        <w:tabs>
          <w:tab w:val="num" w:pos="900"/>
        </w:tabs>
        <w:ind w:left="540" w:hanging="360"/>
      </w:pPr>
      <w:rPr>
        <w:rFonts w:ascii="Symbol" w:hAnsi="Symbol" w:hint="default"/>
      </w:rPr>
    </w:lvl>
    <w:lvl w:ilvl="1" w:tplc="159ED522">
      <w:numFmt w:val="decimal"/>
      <w:lvlText w:val=""/>
      <w:lvlJc w:val="left"/>
    </w:lvl>
    <w:lvl w:ilvl="2" w:tplc="274AAB56">
      <w:numFmt w:val="decimal"/>
      <w:lvlText w:val=""/>
      <w:lvlJc w:val="left"/>
    </w:lvl>
    <w:lvl w:ilvl="3" w:tplc="74FC5998">
      <w:numFmt w:val="decimal"/>
      <w:lvlText w:val=""/>
      <w:lvlJc w:val="left"/>
    </w:lvl>
    <w:lvl w:ilvl="4" w:tplc="AF6C54E2">
      <w:numFmt w:val="decimal"/>
      <w:lvlText w:val=""/>
      <w:lvlJc w:val="left"/>
    </w:lvl>
    <w:lvl w:ilvl="5" w:tplc="CF6AA9FC">
      <w:numFmt w:val="decimal"/>
      <w:lvlText w:val=""/>
      <w:lvlJc w:val="left"/>
    </w:lvl>
    <w:lvl w:ilvl="6" w:tplc="D22A50E8">
      <w:numFmt w:val="decimal"/>
      <w:lvlText w:val=""/>
      <w:lvlJc w:val="left"/>
    </w:lvl>
    <w:lvl w:ilvl="7" w:tplc="2A5E9FD8">
      <w:numFmt w:val="decimal"/>
      <w:lvlText w:val=""/>
      <w:lvlJc w:val="left"/>
    </w:lvl>
    <w:lvl w:ilvl="8" w:tplc="AD46D8BC">
      <w:numFmt w:val="decimal"/>
      <w:lvlText w:val=""/>
      <w:lvlJc w:val="left"/>
    </w:lvl>
  </w:abstractNum>
  <w:abstractNum w:abstractNumId="33" w15:restartNumberingAfterBreak="0">
    <w:nsid w:val="6AC142F5"/>
    <w:multiLevelType w:val="hybridMultilevel"/>
    <w:tmpl w:val="EFE4C6A2"/>
    <w:lvl w:ilvl="0" w:tplc="E0442F16">
      <w:start w:val="1"/>
      <w:numFmt w:val="bullet"/>
      <w:lvlText w:val=""/>
      <w:lvlJc w:val="left"/>
      <w:pPr>
        <w:tabs>
          <w:tab w:val="num" w:pos="900"/>
        </w:tabs>
        <w:ind w:left="540" w:hanging="360"/>
      </w:pPr>
      <w:rPr>
        <w:rFonts w:ascii="Symbol" w:hAnsi="Symbol" w:hint="default"/>
      </w:rPr>
    </w:lvl>
    <w:lvl w:ilvl="1" w:tplc="CC6CED5E">
      <w:numFmt w:val="decimal"/>
      <w:lvlText w:val=""/>
      <w:lvlJc w:val="left"/>
    </w:lvl>
    <w:lvl w:ilvl="2" w:tplc="C00E8C60">
      <w:numFmt w:val="decimal"/>
      <w:lvlText w:val=""/>
      <w:lvlJc w:val="left"/>
    </w:lvl>
    <w:lvl w:ilvl="3" w:tplc="B29A70E8">
      <w:numFmt w:val="decimal"/>
      <w:lvlText w:val=""/>
      <w:lvlJc w:val="left"/>
    </w:lvl>
    <w:lvl w:ilvl="4" w:tplc="D2E2C55A">
      <w:numFmt w:val="decimal"/>
      <w:lvlText w:val=""/>
      <w:lvlJc w:val="left"/>
    </w:lvl>
    <w:lvl w:ilvl="5" w:tplc="8598A022">
      <w:numFmt w:val="decimal"/>
      <w:lvlText w:val=""/>
      <w:lvlJc w:val="left"/>
    </w:lvl>
    <w:lvl w:ilvl="6" w:tplc="D3505E30">
      <w:numFmt w:val="decimal"/>
      <w:lvlText w:val=""/>
      <w:lvlJc w:val="left"/>
    </w:lvl>
    <w:lvl w:ilvl="7" w:tplc="C0CE50CE">
      <w:numFmt w:val="decimal"/>
      <w:lvlText w:val=""/>
      <w:lvlJc w:val="left"/>
    </w:lvl>
    <w:lvl w:ilvl="8" w:tplc="82883932">
      <w:numFmt w:val="decimal"/>
      <w:lvlText w:val=""/>
      <w:lvlJc w:val="left"/>
    </w:lvl>
  </w:abstractNum>
  <w:abstractNum w:abstractNumId="34" w15:restartNumberingAfterBreak="0">
    <w:nsid w:val="6CA11ABD"/>
    <w:multiLevelType w:val="hybridMultilevel"/>
    <w:tmpl w:val="E876962C"/>
    <w:lvl w:ilvl="0" w:tplc="9FEA84D4">
      <w:start w:val="1"/>
      <w:numFmt w:val="bullet"/>
      <w:lvlText w:val=""/>
      <w:lvlJc w:val="left"/>
      <w:pPr>
        <w:tabs>
          <w:tab w:val="num" w:pos="900"/>
        </w:tabs>
        <w:ind w:left="540" w:hanging="360"/>
      </w:pPr>
      <w:rPr>
        <w:rFonts w:ascii="Symbol" w:hAnsi="Symbol" w:hint="default"/>
      </w:rPr>
    </w:lvl>
    <w:lvl w:ilvl="1" w:tplc="35E28BC8">
      <w:numFmt w:val="decimal"/>
      <w:lvlText w:val=""/>
      <w:lvlJc w:val="left"/>
    </w:lvl>
    <w:lvl w:ilvl="2" w:tplc="FFCCD1EE">
      <w:numFmt w:val="decimal"/>
      <w:lvlText w:val=""/>
      <w:lvlJc w:val="left"/>
    </w:lvl>
    <w:lvl w:ilvl="3" w:tplc="23E43762">
      <w:numFmt w:val="decimal"/>
      <w:lvlText w:val=""/>
      <w:lvlJc w:val="left"/>
    </w:lvl>
    <w:lvl w:ilvl="4" w:tplc="131C6234">
      <w:numFmt w:val="decimal"/>
      <w:lvlText w:val=""/>
      <w:lvlJc w:val="left"/>
    </w:lvl>
    <w:lvl w:ilvl="5" w:tplc="D986926E">
      <w:numFmt w:val="decimal"/>
      <w:lvlText w:val=""/>
      <w:lvlJc w:val="left"/>
    </w:lvl>
    <w:lvl w:ilvl="6" w:tplc="EF3ECED0">
      <w:numFmt w:val="decimal"/>
      <w:lvlText w:val=""/>
      <w:lvlJc w:val="left"/>
    </w:lvl>
    <w:lvl w:ilvl="7" w:tplc="7896AB14">
      <w:numFmt w:val="decimal"/>
      <w:lvlText w:val=""/>
      <w:lvlJc w:val="left"/>
    </w:lvl>
    <w:lvl w:ilvl="8" w:tplc="9796F186">
      <w:numFmt w:val="decimal"/>
      <w:lvlText w:val=""/>
      <w:lvlJc w:val="left"/>
    </w:lvl>
  </w:abstractNum>
  <w:abstractNum w:abstractNumId="35" w15:restartNumberingAfterBreak="0">
    <w:nsid w:val="70DC6C69"/>
    <w:multiLevelType w:val="hybridMultilevel"/>
    <w:tmpl w:val="833AB14A"/>
    <w:lvl w:ilvl="0" w:tplc="0A0E1036">
      <w:start w:val="1"/>
      <w:numFmt w:val="bullet"/>
      <w:lvlText w:val=""/>
      <w:lvlJc w:val="left"/>
      <w:pPr>
        <w:tabs>
          <w:tab w:val="num" w:pos="900"/>
        </w:tabs>
        <w:ind w:left="540" w:hanging="360"/>
      </w:pPr>
      <w:rPr>
        <w:rFonts w:ascii="Symbol" w:hAnsi="Symbol" w:hint="default"/>
      </w:rPr>
    </w:lvl>
    <w:lvl w:ilvl="1" w:tplc="4E989372">
      <w:numFmt w:val="decimal"/>
      <w:lvlText w:val=""/>
      <w:lvlJc w:val="left"/>
    </w:lvl>
    <w:lvl w:ilvl="2" w:tplc="10002F8C">
      <w:numFmt w:val="decimal"/>
      <w:lvlText w:val=""/>
      <w:lvlJc w:val="left"/>
    </w:lvl>
    <w:lvl w:ilvl="3" w:tplc="942A9DD8">
      <w:numFmt w:val="decimal"/>
      <w:lvlText w:val=""/>
      <w:lvlJc w:val="left"/>
    </w:lvl>
    <w:lvl w:ilvl="4" w:tplc="E4DC92B8">
      <w:numFmt w:val="decimal"/>
      <w:lvlText w:val=""/>
      <w:lvlJc w:val="left"/>
    </w:lvl>
    <w:lvl w:ilvl="5" w:tplc="0E727D8C">
      <w:numFmt w:val="decimal"/>
      <w:lvlText w:val=""/>
      <w:lvlJc w:val="left"/>
    </w:lvl>
    <w:lvl w:ilvl="6" w:tplc="C44C2706">
      <w:numFmt w:val="decimal"/>
      <w:lvlText w:val=""/>
      <w:lvlJc w:val="left"/>
    </w:lvl>
    <w:lvl w:ilvl="7" w:tplc="8F02EC68">
      <w:numFmt w:val="decimal"/>
      <w:lvlText w:val=""/>
      <w:lvlJc w:val="left"/>
    </w:lvl>
    <w:lvl w:ilvl="8" w:tplc="1474E92E">
      <w:numFmt w:val="decimal"/>
      <w:lvlText w:val=""/>
      <w:lvlJc w:val="left"/>
    </w:lvl>
  </w:abstractNum>
  <w:abstractNum w:abstractNumId="36" w15:restartNumberingAfterBreak="0">
    <w:nsid w:val="738A4DF5"/>
    <w:multiLevelType w:val="hybridMultilevel"/>
    <w:tmpl w:val="D57EC938"/>
    <w:lvl w:ilvl="0" w:tplc="F0687150">
      <w:start w:val="1"/>
      <w:numFmt w:val="bullet"/>
      <w:lvlText w:val=""/>
      <w:lvlJc w:val="left"/>
      <w:pPr>
        <w:tabs>
          <w:tab w:val="num" w:pos="900"/>
        </w:tabs>
        <w:ind w:left="540" w:hanging="360"/>
      </w:pPr>
      <w:rPr>
        <w:rFonts w:ascii="Symbol" w:hAnsi="Symbol" w:hint="default"/>
      </w:rPr>
    </w:lvl>
    <w:lvl w:ilvl="1" w:tplc="651EB086">
      <w:numFmt w:val="decimal"/>
      <w:lvlText w:val=""/>
      <w:lvlJc w:val="left"/>
    </w:lvl>
    <w:lvl w:ilvl="2" w:tplc="AC34C356">
      <w:numFmt w:val="decimal"/>
      <w:lvlText w:val=""/>
      <w:lvlJc w:val="left"/>
    </w:lvl>
    <w:lvl w:ilvl="3" w:tplc="52920114">
      <w:numFmt w:val="decimal"/>
      <w:lvlText w:val=""/>
      <w:lvlJc w:val="left"/>
    </w:lvl>
    <w:lvl w:ilvl="4" w:tplc="DBA4DCAC">
      <w:numFmt w:val="decimal"/>
      <w:lvlText w:val=""/>
      <w:lvlJc w:val="left"/>
    </w:lvl>
    <w:lvl w:ilvl="5" w:tplc="4B0C97EC">
      <w:numFmt w:val="decimal"/>
      <w:lvlText w:val=""/>
      <w:lvlJc w:val="left"/>
    </w:lvl>
    <w:lvl w:ilvl="6" w:tplc="CAD29310">
      <w:numFmt w:val="decimal"/>
      <w:lvlText w:val=""/>
      <w:lvlJc w:val="left"/>
    </w:lvl>
    <w:lvl w:ilvl="7" w:tplc="5D644E44">
      <w:numFmt w:val="decimal"/>
      <w:lvlText w:val=""/>
      <w:lvlJc w:val="left"/>
    </w:lvl>
    <w:lvl w:ilvl="8" w:tplc="12EE79AE">
      <w:numFmt w:val="decimal"/>
      <w:lvlText w:val=""/>
      <w:lvlJc w:val="left"/>
    </w:lvl>
  </w:abstractNum>
  <w:abstractNum w:abstractNumId="37" w15:restartNumberingAfterBreak="0">
    <w:nsid w:val="7D1D0849"/>
    <w:multiLevelType w:val="hybridMultilevel"/>
    <w:tmpl w:val="22B4C7E8"/>
    <w:lvl w:ilvl="0" w:tplc="8FD454A6">
      <w:start w:val="1"/>
      <w:numFmt w:val="bullet"/>
      <w:lvlText w:val=""/>
      <w:lvlJc w:val="left"/>
      <w:pPr>
        <w:tabs>
          <w:tab w:val="num" w:pos="900"/>
        </w:tabs>
        <w:ind w:left="540" w:hanging="360"/>
      </w:pPr>
      <w:rPr>
        <w:rFonts w:ascii="Symbol" w:hAnsi="Symbol" w:hint="default"/>
      </w:rPr>
    </w:lvl>
    <w:lvl w:ilvl="1" w:tplc="D78A6AA4">
      <w:numFmt w:val="decimal"/>
      <w:lvlText w:val=""/>
      <w:lvlJc w:val="left"/>
    </w:lvl>
    <w:lvl w:ilvl="2" w:tplc="74984E1C">
      <w:numFmt w:val="decimal"/>
      <w:lvlText w:val=""/>
      <w:lvlJc w:val="left"/>
    </w:lvl>
    <w:lvl w:ilvl="3" w:tplc="E9D4F690">
      <w:numFmt w:val="decimal"/>
      <w:lvlText w:val=""/>
      <w:lvlJc w:val="left"/>
    </w:lvl>
    <w:lvl w:ilvl="4" w:tplc="74B01106">
      <w:numFmt w:val="decimal"/>
      <w:lvlText w:val=""/>
      <w:lvlJc w:val="left"/>
    </w:lvl>
    <w:lvl w:ilvl="5" w:tplc="5D8AF436">
      <w:numFmt w:val="decimal"/>
      <w:lvlText w:val=""/>
      <w:lvlJc w:val="left"/>
    </w:lvl>
    <w:lvl w:ilvl="6" w:tplc="48D0C222">
      <w:numFmt w:val="decimal"/>
      <w:lvlText w:val=""/>
      <w:lvlJc w:val="left"/>
    </w:lvl>
    <w:lvl w:ilvl="7" w:tplc="2DDA5434">
      <w:numFmt w:val="decimal"/>
      <w:lvlText w:val=""/>
      <w:lvlJc w:val="left"/>
    </w:lvl>
    <w:lvl w:ilvl="8" w:tplc="A86CA060">
      <w:numFmt w:val="decimal"/>
      <w:lvlText w:val=""/>
      <w:lvlJc w:val="left"/>
    </w:lvl>
  </w:abstractNum>
  <w:abstractNum w:abstractNumId="38" w15:restartNumberingAfterBreak="0">
    <w:nsid w:val="7DC07DB4"/>
    <w:multiLevelType w:val="hybridMultilevel"/>
    <w:tmpl w:val="6512EA2E"/>
    <w:lvl w:ilvl="0" w:tplc="6F209F8E">
      <w:start w:val="1"/>
      <w:numFmt w:val="decimal"/>
      <w:lvlText w:val="%1."/>
      <w:lvlJc w:val="left"/>
      <w:pPr>
        <w:tabs>
          <w:tab w:val="num" w:pos="900"/>
        </w:tabs>
        <w:ind w:left="540" w:hanging="360"/>
      </w:pPr>
    </w:lvl>
    <w:lvl w:ilvl="1" w:tplc="8AFA3724">
      <w:numFmt w:val="decimal"/>
      <w:lvlText w:val=""/>
      <w:lvlJc w:val="left"/>
    </w:lvl>
    <w:lvl w:ilvl="2" w:tplc="B52A8680">
      <w:numFmt w:val="decimal"/>
      <w:lvlText w:val=""/>
      <w:lvlJc w:val="left"/>
    </w:lvl>
    <w:lvl w:ilvl="3" w:tplc="6B66A9A6">
      <w:numFmt w:val="decimal"/>
      <w:lvlText w:val=""/>
      <w:lvlJc w:val="left"/>
    </w:lvl>
    <w:lvl w:ilvl="4" w:tplc="E506A8E4">
      <w:numFmt w:val="decimal"/>
      <w:lvlText w:val=""/>
      <w:lvlJc w:val="left"/>
    </w:lvl>
    <w:lvl w:ilvl="5" w:tplc="9E5836BC">
      <w:numFmt w:val="decimal"/>
      <w:lvlText w:val=""/>
      <w:lvlJc w:val="left"/>
    </w:lvl>
    <w:lvl w:ilvl="6" w:tplc="538219DC">
      <w:numFmt w:val="decimal"/>
      <w:lvlText w:val=""/>
      <w:lvlJc w:val="left"/>
    </w:lvl>
    <w:lvl w:ilvl="7" w:tplc="563EDDD4">
      <w:numFmt w:val="decimal"/>
      <w:lvlText w:val=""/>
      <w:lvlJc w:val="left"/>
    </w:lvl>
    <w:lvl w:ilvl="8" w:tplc="8DF2FC06">
      <w:numFmt w:val="decimal"/>
      <w:lvlText w:val=""/>
      <w:lvlJc w:val="left"/>
    </w:lvl>
  </w:abstractNum>
  <w:num w:numId="1" w16cid:durableId="458374795">
    <w:abstractNumId w:val="1"/>
  </w:num>
  <w:num w:numId="2" w16cid:durableId="1511410588">
    <w:abstractNumId w:val="10"/>
  </w:num>
  <w:num w:numId="3" w16cid:durableId="948468436">
    <w:abstractNumId w:val="32"/>
  </w:num>
  <w:num w:numId="4" w16cid:durableId="116262783">
    <w:abstractNumId w:val="27"/>
  </w:num>
  <w:num w:numId="5" w16cid:durableId="930161311">
    <w:abstractNumId w:val="7"/>
  </w:num>
  <w:num w:numId="6" w16cid:durableId="498084097">
    <w:abstractNumId w:val="38"/>
  </w:num>
  <w:num w:numId="7" w16cid:durableId="597061134">
    <w:abstractNumId w:val="4"/>
  </w:num>
  <w:num w:numId="8" w16cid:durableId="1426655961">
    <w:abstractNumId w:val="9"/>
  </w:num>
  <w:num w:numId="9" w16cid:durableId="1617325181">
    <w:abstractNumId w:val="24"/>
  </w:num>
  <w:num w:numId="10" w16cid:durableId="17781382">
    <w:abstractNumId w:val="2"/>
  </w:num>
  <w:num w:numId="11" w16cid:durableId="181478531">
    <w:abstractNumId w:val="14"/>
  </w:num>
  <w:num w:numId="12" w16cid:durableId="554044275">
    <w:abstractNumId w:val="37"/>
  </w:num>
  <w:num w:numId="13" w16cid:durableId="884827073">
    <w:abstractNumId w:val="22"/>
  </w:num>
  <w:num w:numId="14" w16cid:durableId="1297834079">
    <w:abstractNumId w:val="31"/>
  </w:num>
  <w:num w:numId="15" w16cid:durableId="2076932726">
    <w:abstractNumId w:val="8"/>
  </w:num>
  <w:num w:numId="16" w16cid:durableId="2101564164">
    <w:abstractNumId w:val="21"/>
  </w:num>
  <w:num w:numId="17" w16cid:durableId="571431033">
    <w:abstractNumId w:val="23"/>
  </w:num>
  <w:num w:numId="18" w16cid:durableId="1842507888">
    <w:abstractNumId w:val="36"/>
  </w:num>
  <w:num w:numId="19" w16cid:durableId="557329441">
    <w:abstractNumId w:val="15"/>
  </w:num>
  <w:num w:numId="20" w16cid:durableId="850413876">
    <w:abstractNumId w:val="12"/>
  </w:num>
  <w:num w:numId="21" w16cid:durableId="1094399402">
    <w:abstractNumId w:val="3"/>
  </w:num>
  <w:num w:numId="22" w16cid:durableId="1676416211">
    <w:abstractNumId w:val="13"/>
  </w:num>
  <w:num w:numId="23" w16cid:durableId="1654481510">
    <w:abstractNumId w:val="18"/>
  </w:num>
  <w:num w:numId="24" w16cid:durableId="1753041419">
    <w:abstractNumId w:val="20"/>
  </w:num>
  <w:num w:numId="25" w16cid:durableId="1701738593">
    <w:abstractNumId w:val="6"/>
  </w:num>
  <w:num w:numId="26" w16cid:durableId="404109495">
    <w:abstractNumId w:val="29"/>
  </w:num>
  <w:num w:numId="27" w16cid:durableId="918713839">
    <w:abstractNumId w:val="11"/>
  </w:num>
  <w:num w:numId="28" w16cid:durableId="2017683849">
    <w:abstractNumId w:val="34"/>
  </w:num>
  <w:num w:numId="29" w16cid:durableId="79956647">
    <w:abstractNumId w:val="17"/>
  </w:num>
  <w:num w:numId="30" w16cid:durableId="169416861">
    <w:abstractNumId w:val="16"/>
  </w:num>
  <w:num w:numId="31" w16cid:durableId="136143940">
    <w:abstractNumId w:val="5"/>
  </w:num>
  <w:num w:numId="32" w16cid:durableId="1329022101">
    <w:abstractNumId w:val="25"/>
  </w:num>
  <w:num w:numId="33" w16cid:durableId="816529416">
    <w:abstractNumId w:val="19"/>
  </w:num>
  <w:num w:numId="34" w16cid:durableId="989363847">
    <w:abstractNumId w:val="26"/>
  </w:num>
  <w:num w:numId="35" w16cid:durableId="686953531">
    <w:abstractNumId w:val="28"/>
  </w:num>
  <w:num w:numId="36" w16cid:durableId="1340111547">
    <w:abstractNumId w:val="30"/>
  </w:num>
  <w:num w:numId="37" w16cid:durableId="868449525">
    <w:abstractNumId w:val="35"/>
  </w:num>
  <w:num w:numId="38" w16cid:durableId="2058695167">
    <w:abstractNumId w:val="0"/>
  </w:num>
  <w:num w:numId="39" w16cid:durableId="10858049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cryptProviderType="rsaAES" w:cryptAlgorithmClass="hash" w:cryptAlgorithmType="typeAny" w:cryptAlgorithmSid="14" w:cryptSpinCount="100000" w:hash="ktchNwyZv8tCfaMvxbTTVkK9dfwSfqFU6v4qQN90LtgM6J8OLTPlLkt0f+tySEVpJdCFlaJ6yZ9yXlKGk1kQtQ==" w:salt="HhqsTntZ+Bq6GILYQF0iIQ=="/>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9B4"/>
    <w:rsid w:val="00095FB3"/>
    <w:rsid w:val="003113C1"/>
    <w:rsid w:val="00311433"/>
    <w:rsid w:val="00447D3C"/>
    <w:rsid w:val="005819B4"/>
    <w:rsid w:val="00656B23"/>
    <w:rsid w:val="006753D4"/>
    <w:rsid w:val="00A42963"/>
    <w:rsid w:val="00BD73DE"/>
    <w:rsid w:val="00F77096"/>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51CBC0A2"/>
  <w15:docId w15:val="{7DE1B13C-9EBC-4CFA-909A-A5BCF3CD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s-E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paragraph" w:styleId="ListParagraph">
    <w:name w:val="List Paragraph"/>
    <w:basedOn w:val="Normal"/>
    <w:uiPriority w:val="34"/>
    <w:qFormat/>
    <w:rsid w:val="00BD73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n.wikipedia.org/wiki/Testimonium_Flavianum" TargetMode="External"/><Relationship Id="rId18" Type="http://schemas.openxmlformats.org/officeDocument/2006/relationships/hyperlink" Target="https://en.wikipedia.org/wiki/Mara_bar_Serapion_on_Jesus" TargetMode="External"/><Relationship Id="rId26" Type="http://schemas.openxmlformats.org/officeDocument/2006/relationships/hyperlink" Target="https://www.gotquestions.org" TargetMode="External"/><Relationship Id="rId39" Type="http://schemas.openxmlformats.org/officeDocument/2006/relationships/hyperlink" Target="https://en.wikipedia.org/wiki/James_(brother_of_Jesus)" TargetMode="External"/><Relationship Id="rId21" Type="http://schemas.openxmlformats.org/officeDocument/2006/relationships/hyperlink" Target="https://www.earlychristianwritings.com/" TargetMode="External"/><Relationship Id="rId34" Type="http://schemas.openxmlformats.org/officeDocument/2006/relationships/hyperlink" Target="https://en.wikipedia.org/wiki/Tacitus_on_Christ" TargetMode="External"/><Relationship Id="rId42" Type="http://schemas.openxmlformats.org/officeDocument/2006/relationships/hyperlink" Target="https://www.earlychristianwritings.com/testimonium.html" TargetMode="External"/><Relationship Id="rId47" Type="http://schemas.openxmlformats.org/officeDocument/2006/relationships/image" Target="media/image1.png"/><Relationship Id="rId7" Type="http://schemas.openxmlformats.org/officeDocument/2006/relationships/hyperlink" Target="https://dcc.dickinson.edu/tacitus-annals/15-44" TargetMode="External"/><Relationship Id="rId2" Type="http://schemas.openxmlformats.org/officeDocument/2006/relationships/styles" Target="styles.xml"/><Relationship Id="rId16" Type="http://schemas.openxmlformats.org/officeDocument/2006/relationships/hyperlink" Target="https://christiancourier.com/articles/the-jewish-talmud-and-the-death-of-christ" TargetMode="External"/><Relationship Id="rId29" Type="http://schemas.openxmlformats.org/officeDocument/2006/relationships/hyperlink" Target="https://en.wikipedia.org/wiki/Church_of_the_Holy_Sepulchre" TargetMode="External"/><Relationship Id="rId11" Type="http://schemas.openxmlformats.org/officeDocument/2006/relationships/hyperlink" Target="https://en.wikipedia.org/wiki/James_(brother_of_Jesus)" TargetMode="External"/><Relationship Id="rId24" Type="http://schemas.openxmlformats.org/officeDocument/2006/relationships/hyperlink" Target="http://www.perseus.tufts.edu" TargetMode="External"/><Relationship Id="rId32" Type="http://schemas.openxmlformats.org/officeDocument/2006/relationships/hyperlink" Target="https://en.wikipedia.org/wiki/Caiaphas_ossuary" TargetMode="External"/><Relationship Id="rId37" Type="http://schemas.openxmlformats.org/officeDocument/2006/relationships/hyperlink" Target="https://www.bartehrman.com/who-was-pliny-the-younger/" TargetMode="External"/><Relationship Id="rId40" Type="http://schemas.openxmlformats.org/officeDocument/2006/relationships/hyperlink" Target="https://www.bartehrman.com/josephus-on-jesus/" TargetMode="External"/><Relationship Id="rId45" Type="http://schemas.openxmlformats.org/officeDocument/2006/relationships/hyperlink" Target="https://en.wikipedia.org/wiki/Lucian_of_Samosata_on_Jesus" TargetMode="External"/><Relationship Id="rId5" Type="http://schemas.openxmlformats.org/officeDocument/2006/relationships/hyperlink" Target="https://www.bartehrman.com/josephus-on-jesus/" TargetMode="External"/><Relationship Id="rId15" Type="http://schemas.openxmlformats.org/officeDocument/2006/relationships/hyperlink" Target="https://www.thetorah.com/article/did-the-jews-crucify-jesus" TargetMode="External"/><Relationship Id="rId23" Type="http://schemas.openxmlformats.org/officeDocument/2006/relationships/hyperlink" Target="https://www.earlychristianwritings.com" TargetMode="External"/><Relationship Id="rId28" Type="http://schemas.openxmlformats.org/officeDocument/2006/relationships/hyperlink" Target="https://www.garyhabermas.com" TargetMode="External"/><Relationship Id="rId36" Type="http://schemas.openxmlformats.org/officeDocument/2006/relationships/hyperlink" Target="http://www.perseus.tufts.edu/hopper/text?doc=Plin.+Ep.+10.96" TargetMode="External"/><Relationship Id="rId49" Type="http://schemas.openxmlformats.org/officeDocument/2006/relationships/theme" Target="theme/theme1.xml"/><Relationship Id="rId10" Type="http://schemas.openxmlformats.org/officeDocument/2006/relationships/hyperlink" Target="https://en.wikipedia.org/wiki/Suetonius_on_Christians" TargetMode="External"/><Relationship Id="rId19" Type="http://schemas.openxmlformats.org/officeDocument/2006/relationships/hyperlink" Target="https://en.wikipedia.org/wiki/Church_of_the_Holy_Sepulchre" TargetMode="External"/><Relationship Id="rId31" Type="http://schemas.openxmlformats.org/officeDocument/2006/relationships/hyperlink" Target="https://en.wikipedia.org/wiki/Pool_of_Siloam" TargetMode="External"/><Relationship Id="rId44" Type="http://schemas.openxmlformats.org/officeDocument/2006/relationships/hyperlink" Target="https://christiancourier.com/articles/the-jewish-talmud-and-the-death-of-christ" TargetMode="External"/><Relationship Id="rId4" Type="http://schemas.openxmlformats.org/officeDocument/2006/relationships/webSettings" Target="webSettings.xml"/><Relationship Id="rId9" Type="http://schemas.openxmlformats.org/officeDocument/2006/relationships/hyperlink" Target="https://www.bartehrman.com/who-was-pliny-the-younger/" TargetMode="External"/><Relationship Id="rId14" Type="http://schemas.openxmlformats.org/officeDocument/2006/relationships/hyperlink" Target="https://www.earlychristianwritings.com/testimonium.html" TargetMode="External"/><Relationship Id="rId22" Type="http://schemas.openxmlformats.org/officeDocument/2006/relationships/hyperlink" Target="https://www.biblegateway.com" TargetMode="External"/><Relationship Id="rId27" Type="http://schemas.openxmlformats.org/officeDocument/2006/relationships/hyperlink" Target="https://www.reasonablefaith.org" TargetMode="External"/><Relationship Id="rId30" Type="http://schemas.openxmlformats.org/officeDocument/2006/relationships/hyperlink" Target="https://en.wikipedia.org/wiki/Church_of_the_Holy_Sepulchre" TargetMode="External"/><Relationship Id="rId35" Type="http://schemas.openxmlformats.org/officeDocument/2006/relationships/hyperlink" Target="https://dcc.dickinson.edu/tacitus-annals/15-44" TargetMode="External"/><Relationship Id="rId43" Type="http://schemas.openxmlformats.org/officeDocument/2006/relationships/hyperlink" Target="https://www.thetorah.com/article/did-the-jews-crucify-jesus" TargetMode="External"/><Relationship Id="rId48" Type="http://schemas.openxmlformats.org/officeDocument/2006/relationships/fontTable" Target="fontTable.xml"/><Relationship Id="rId8" Type="http://schemas.openxmlformats.org/officeDocument/2006/relationships/hyperlink" Target="http://www.perseus.tufts.edu/hopper/text?doc=Plin.+Ep.+10.96" TargetMode="External"/><Relationship Id="rId3" Type="http://schemas.openxmlformats.org/officeDocument/2006/relationships/settings" Target="settings.xml"/><Relationship Id="rId12" Type="http://schemas.openxmlformats.org/officeDocument/2006/relationships/hyperlink" Target="https://www.bartehrman.com/josephus-on-jesus/" TargetMode="External"/><Relationship Id="rId17" Type="http://schemas.openxmlformats.org/officeDocument/2006/relationships/hyperlink" Target="https://en.wikipedia.org/wiki/Lucian_of_Samosata_on_Jesus" TargetMode="External"/><Relationship Id="rId25" Type="http://schemas.openxmlformats.org/officeDocument/2006/relationships/hyperlink" Target="https://dcc.dickinson.edu" TargetMode="External"/><Relationship Id="rId33" Type="http://schemas.openxmlformats.org/officeDocument/2006/relationships/hyperlink" Target="https://en.wikipedia.org/wiki/Pilate_stone" TargetMode="External"/><Relationship Id="rId38" Type="http://schemas.openxmlformats.org/officeDocument/2006/relationships/hyperlink" Target="https://en.wikipedia.org/wiki/Suetonius_on_Christians" TargetMode="External"/><Relationship Id="rId46" Type="http://schemas.openxmlformats.org/officeDocument/2006/relationships/hyperlink" Target="https://en.wikipedia.org/wiki/Mara_bar_Serapion_on_Jesus" TargetMode="External"/><Relationship Id="rId20" Type="http://schemas.openxmlformats.org/officeDocument/2006/relationships/hyperlink" Target="https://www.bartehrman.com/josephus-on-jesus/" TargetMode="External"/><Relationship Id="rId41" Type="http://schemas.openxmlformats.org/officeDocument/2006/relationships/hyperlink" Target="https://en.wikipedia.org/wiki/Testimonium_Flavianum" TargetMode="External"/><Relationship Id="rId1" Type="http://schemas.openxmlformats.org/officeDocument/2006/relationships/numbering" Target="numbering.xml"/><Relationship Id="rId6" Type="http://schemas.openxmlformats.org/officeDocument/2006/relationships/hyperlink" Target="https://en.wikipedia.org/wiki/Tacitus_on_Chr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9252</Words>
  <Characters>61992</Characters>
  <Application>Microsoft Office Word</Application>
  <DocSecurity>4</DocSecurity>
  <Lines>5635</Lines>
  <Paragraphs>3562</Paragraphs>
  <ScaleCrop>false</ScaleCrop>
  <Company/>
  <LinksUpToDate>false</LinksUpToDate>
  <CharactersWithSpaces>67682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Edgardo Cancel</cp:lastModifiedBy>
  <cp:revision>2</cp:revision>
  <dcterms:created xsi:type="dcterms:W3CDTF">2026-10-05T22:55:00Z</dcterms:created>
  <dcterms:modified xsi:type="dcterms:W3CDTF">2026-10-05T22:55:00Z</dcterms:modified>
</cp:coreProperties>
</file>